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AEEE" w14:textId="77777777" w:rsidR="002F386A" w:rsidRPr="002268F5" w:rsidRDefault="002268F5" w:rsidP="002F386A">
      <w:pPr>
        <w:spacing w:after="0"/>
        <w:jc w:val="center"/>
        <w:rPr>
          <w:rFonts w:ascii="Times New Roman" w:hAnsi="Times New Roman" w:cs="Times New Roman"/>
          <w:b/>
          <w:noProof/>
          <w:u w:val="single"/>
          <w:lang w:val="hr-HR"/>
        </w:rPr>
      </w:pPr>
      <w:r w:rsidRPr="002268F5">
        <w:rPr>
          <w:rFonts w:ascii="Times New Roman" w:hAnsi="Times New Roman" w:cs="Times New Roman"/>
          <w:b/>
          <w:noProof/>
          <w:u w:val="single"/>
          <w:lang w:val="hr-HR"/>
        </w:rPr>
        <w:t>Uvod u nezakonito posredovanje u trgovini oružjem</w:t>
      </w:r>
      <w:r w:rsidR="002F386A" w:rsidRPr="002268F5">
        <w:rPr>
          <w:rFonts w:ascii="Times New Roman" w:hAnsi="Times New Roman" w:cs="Times New Roman"/>
          <w:b/>
          <w:noProof/>
          <w:u w:val="single"/>
          <w:lang w:val="hr-HR"/>
        </w:rPr>
        <w:t xml:space="preserve">: </w:t>
      </w:r>
    </w:p>
    <w:p w14:paraId="1C43AB64" w14:textId="77777777" w:rsidR="002F386A" w:rsidRPr="002268F5" w:rsidRDefault="002F386A" w:rsidP="002F386A">
      <w:pPr>
        <w:spacing w:after="0" w:line="240" w:lineRule="auto"/>
        <w:jc w:val="both"/>
        <w:rPr>
          <w:rFonts w:ascii="Times New Roman" w:hAnsi="Times New Roman" w:cs="Times New Roman"/>
          <w:noProof/>
          <w:highlight w:val="green"/>
          <w:lang w:val="hr-HR"/>
        </w:rPr>
      </w:pPr>
    </w:p>
    <w:p w14:paraId="6B12E761" w14:textId="77777777" w:rsidR="002F386A" w:rsidRPr="002268F5" w:rsidRDefault="002268F5" w:rsidP="000961E0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 w:rsidRPr="000961E0">
        <w:rPr>
          <w:rFonts w:ascii="Times New Roman" w:hAnsi="Times New Roman" w:cs="Times New Roman"/>
          <w:noProof/>
          <w:lang w:val="hr-HR"/>
        </w:rPr>
        <w:t xml:space="preserve">Beskrupulozni posrednici u trgovini oružjem ključno su čvorište u nezakonitoj trgovini oružjem i doprinose širenju konvencionalnog oružja </w:t>
      </w:r>
      <w:r w:rsidR="00A80365">
        <w:rPr>
          <w:rFonts w:ascii="Times New Roman" w:hAnsi="Times New Roman" w:cs="Times New Roman"/>
          <w:noProof/>
          <w:lang w:val="hr-HR"/>
        </w:rPr>
        <w:t>diljem</w:t>
      </w:r>
      <w:r w:rsidRPr="000961E0">
        <w:rPr>
          <w:rFonts w:ascii="Times New Roman" w:hAnsi="Times New Roman" w:cs="Times New Roman"/>
          <w:noProof/>
          <w:lang w:val="hr-HR"/>
        </w:rPr>
        <w:t xml:space="preserve"> svijeta</w:t>
      </w:r>
      <w:r w:rsidR="002F386A" w:rsidRPr="000961E0">
        <w:rPr>
          <w:rFonts w:ascii="Times New Roman" w:hAnsi="Times New Roman" w:cs="Times New Roman"/>
          <w:noProof/>
          <w:lang w:val="hr-HR"/>
        </w:rPr>
        <w:t xml:space="preserve">. </w:t>
      </w:r>
      <w:r w:rsidR="000961E0">
        <w:rPr>
          <w:rFonts w:ascii="Times New Roman" w:hAnsi="Times New Roman" w:cs="Times New Roman"/>
          <w:noProof/>
          <w:lang w:val="hr-HR"/>
        </w:rPr>
        <w:t>Posrednici</w:t>
      </w:r>
      <w:r w:rsidR="000961E0" w:rsidRPr="000961E0">
        <w:rPr>
          <w:rFonts w:ascii="Times New Roman" w:hAnsi="Times New Roman" w:cs="Times New Roman"/>
          <w:noProof/>
          <w:lang w:val="hr-HR"/>
        </w:rPr>
        <w:t xml:space="preserve"> </w:t>
      </w:r>
      <w:r w:rsidR="000961E0">
        <w:rPr>
          <w:rFonts w:ascii="Times New Roman" w:hAnsi="Times New Roman" w:cs="Times New Roman"/>
          <w:noProof/>
          <w:lang w:val="hr-HR"/>
        </w:rPr>
        <w:t>omogućuju</w:t>
      </w:r>
      <w:r w:rsidR="000961E0" w:rsidRPr="000961E0">
        <w:rPr>
          <w:rFonts w:ascii="Times New Roman" w:hAnsi="Times New Roman" w:cs="Times New Roman"/>
          <w:noProof/>
          <w:lang w:val="hr-HR"/>
        </w:rPr>
        <w:t xml:space="preserve"> i dogovaraju međunarodni prijenos oružja između proizvođača, dobavljača i kupaca. </w:t>
      </w:r>
      <w:r w:rsidR="000961E0" w:rsidRPr="000961E0">
        <w:rPr>
          <w:rFonts w:ascii="Times New Roman" w:hAnsi="Times New Roman" w:cs="Times New Roman"/>
          <w:b/>
          <w:bCs/>
          <w:noProof/>
          <w:lang w:val="hr-HR"/>
        </w:rPr>
        <w:t>Posrednici često organiziraju ove transakcije bez da ikada</w:t>
      </w:r>
      <w:r w:rsidR="000961E0">
        <w:rPr>
          <w:rFonts w:ascii="Times New Roman" w:hAnsi="Times New Roman" w:cs="Times New Roman"/>
          <w:b/>
          <w:bCs/>
          <w:noProof/>
          <w:lang w:val="hr-HR"/>
        </w:rPr>
        <w:t xml:space="preserve"> sami</w:t>
      </w:r>
      <w:r w:rsidR="000961E0" w:rsidRPr="000961E0">
        <w:rPr>
          <w:rFonts w:ascii="Times New Roman" w:hAnsi="Times New Roman" w:cs="Times New Roman"/>
          <w:b/>
          <w:bCs/>
          <w:noProof/>
          <w:lang w:val="hr-HR"/>
        </w:rPr>
        <w:t xml:space="preserve"> preuzmu vlasništvo nad oružjem</w:t>
      </w:r>
      <w:r w:rsidR="000961E0" w:rsidRPr="000961E0">
        <w:rPr>
          <w:rFonts w:ascii="Times New Roman" w:hAnsi="Times New Roman" w:cs="Times New Roman"/>
          <w:noProof/>
          <w:lang w:val="hr-HR"/>
        </w:rPr>
        <w:t xml:space="preserve">, a iako mnogi od poslova koje </w:t>
      </w:r>
      <w:r w:rsidR="000961E0">
        <w:rPr>
          <w:rFonts w:ascii="Times New Roman" w:hAnsi="Times New Roman" w:cs="Times New Roman"/>
          <w:noProof/>
          <w:lang w:val="hr-HR"/>
        </w:rPr>
        <w:t>omogućuju</w:t>
      </w:r>
      <w:r w:rsidR="000961E0" w:rsidRPr="000961E0">
        <w:rPr>
          <w:rFonts w:ascii="Times New Roman" w:hAnsi="Times New Roman" w:cs="Times New Roman"/>
          <w:noProof/>
          <w:lang w:val="hr-HR"/>
        </w:rPr>
        <w:t xml:space="preserve"> počinju kao </w:t>
      </w:r>
      <w:r w:rsidR="000961E0">
        <w:rPr>
          <w:rFonts w:ascii="Times New Roman" w:hAnsi="Times New Roman" w:cs="Times New Roman"/>
          <w:noProof/>
          <w:lang w:val="hr-HR"/>
        </w:rPr>
        <w:t>zakonite</w:t>
      </w:r>
      <w:r w:rsidR="000961E0" w:rsidRPr="000961E0">
        <w:rPr>
          <w:rFonts w:ascii="Times New Roman" w:hAnsi="Times New Roman" w:cs="Times New Roman"/>
          <w:noProof/>
          <w:lang w:val="hr-HR"/>
        </w:rPr>
        <w:t xml:space="preserve"> transakcije, u konačnici mogu rezultirati </w:t>
      </w:r>
      <w:r w:rsidR="000961E0">
        <w:rPr>
          <w:rFonts w:ascii="Times New Roman" w:hAnsi="Times New Roman" w:cs="Times New Roman"/>
          <w:noProof/>
          <w:lang w:val="hr-HR"/>
        </w:rPr>
        <w:t>nezakonitim</w:t>
      </w:r>
      <w:r w:rsidR="000961E0" w:rsidRPr="000961E0">
        <w:rPr>
          <w:rFonts w:ascii="Times New Roman" w:hAnsi="Times New Roman" w:cs="Times New Roman"/>
          <w:noProof/>
          <w:lang w:val="hr-HR"/>
        </w:rPr>
        <w:t xml:space="preserve"> prijenosom o</w:t>
      </w:r>
      <w:r w:rsidR="000961E0">
        <w:rPr>
          <w:rFonts w:ascii="Times New Roman" w:hAnsi="Times New Roman" w:cs="Times New Roman"/>
          <w:noProof/>
          <w:lang w:val="hr-HR"/>
        </w:rPr>
        <w:t xml:space="preserve">ružja do </w:t>
      </w:r>
      <w:r w:rsidR="00A80365">
        <w:rPr>
          <w:rFonts w:ascii="Times New Roman" w:hAnsi="Times New Roman" w:cs="Times New Roman"/>
          <w:noProof/>
          <w:lang w:val="hr-HR"/>
        </w:rPr>
        <w:t>opasnih</w:t>
      </w:r>
      <w:r w:rsidR="000961E0">
        <w:rPr>
          <w:rFonts w:ascii="Times New Roman" w:hAnsi="Times New Roman" w:cs="Times New Roman"/>
          <w:noProof/>
          <w:lang w:val="hr-HR"/>
        </w:rPr>
        <w:t xml:space="preserve"> krajnjih korisnika. Tako</w:t>
      </w:r>
      <w:r w:rsidR="000961E0" w:rsidRPr="000961E0">
        <w:rPr>
          <w:rFonts w:ascii="Times New Roman" w:hAnsi="Times New Roman" w:cs="Times New Roman"/>
          <w:noProof/>
          <w:lang w:val="hr-HR"/>
        </w:rPr>
        <w:t xml:space="preserve"> nezakonite aktivnosti posredovanja u </w:t>
      </w:r>
      <w:r w:rsidR="000961E0">
        <w:rPr>
          <w:rFonts w:ascii="Times New Roman" w:hAnsi="Times New Roman" w:cs="Times New Roman"/>
          <w:noProof/>
          <w:lang w:val="hr-HR"/>
        </w:rPr>
        <w:t>trgovini oružjem</w:t>
      </w:r>
      <w:r w:rsidR="000961E0" w:rsidRPr="000961E0">
        <w:rPr>
          <w:rFonts w:ascii="Times New Roman" w:hAnsi="Times New Roman" w:cs="Times New Roman"/>
          <w:noProof/>
          <w:lang w:val="hr-HR"/>
        </w:rPr>
        <w:t xml:space="preserve"> štetno utječu na nacionalnu, regionalnu i međunarodnu sigurnost jer omogućuju nabavu oružja u zemljama koje su </w:t>
      </w:r>
      <w:r w:rsidR="00A80365">
        <w:rPr>
          <w:rFonts w:ascii="Times New Roman" w:hAnsi="Times New Roman" w:cs="Times New Roman"/>
          <w:noProof/>
          <w:lang w:val="hr-HR"/>
        </w:rPr>
        <w:t>rizične</w:t>
      </w:r>
      <w:r w:rsidR="000961E0" w:rsidRPr="000961E0">
        <w:rPr>
          <w:rFonts w:ascii="Times New Roman" w:hAnsi="Times New Roman" w:cs="Times New Roman"/>
          <w:noProof/>
          <w:lang w:val="hr-HR"/>
        </w:rPr>
        <w:t xml:space="preserve">, </w:t>
      </w:r>
      <w:r w:rsidR="000961E0">
        <w:rPr>
          <w:rFonts w:ascii="Times New Roman" w:hAnsi="Times New Roman" w:cs="Times New Roman"/>
          <w:noProof/>
          <w:lang w:val="hr-HR"/>
        </w:rPr>
        <w:t>regijama u kojima vladaju sukobi</w:t>
      </w:r>
      <w:r w:rsidR="000961E0" w:rsidRPr="000961E0">
        <w:rPr>
          <w:rFonts w:ascii="Times New Roman" w:hAnsi="Times New Roman" w:cs="Times New Roman"/>
          <w:noProof/>
          <w:lang w:val="hr-HR"/>
        </w:rPr>
        <w:t xml:space="preserve"> i područjima </w:t>
      </w:r>
      <w:r w:rsidR="00A80365">
        <w:rPr>
          <w:rFonts w:ascii="Times New Roman" w:hAnsi="Times New Roman" w:cs="Times New Roman"/>
          <w:noProof/>
          <w:lang w:val="hr-HR"/>
        </w:rPr>
        <w:t>koja su nestabilna</w:t>
      </w:r>
      <w:r w:rsidR="000961E0">
        <w:rPr>
          <w:rFonts w:ascii="Times New Roman" w:hAnsi="Times New Roman" w:cs="Times New Roman"/>
          <w:noProof/>
          <w:lang w:val="hr-HR"/>
        </w:rPr>
        <w:t>.</w:t>
      </w:r>
      <w:r w:rsidR="002F386A" w:rsidRPr="002268F5">
        <w:rPr>
          <w:rStyle w:val="EndnoteReference"/>
          <w:rFonts w:ascii="Times New Roman" w:hAnsi="Times New Roman" w:cs="Times New Roman"/>
          <w:noProof/>
          <w:lang w:val="hr-HR"/>
        </w:rPr>
        <w:endnoteReference w:id="1"/>
      </w:r>
    </w:p>
    <w:p w14:paraId="4F435C17" w14:textId="77777777" w:rsidR="002F386A" w:rsidRPr="002268F5" w:rsidRDefault="002F386A" w:rsidP="002F386A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</w:p>
    <w:p w14:paraId="6630AEE7" w14:textId="77777777" w:rsidR="002F386A" w:rsidRPr="002268F5" w:rsidRDefault="000961E0" w:rsidP="002046CF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 w:rsidRPr="002046CF">
        <w:rPr>
          <w:rFonts w:ascii="Times New Roman" w:hAnsi="Times New Roman" w:cs="Times New Roman"/>
          <w:noProof/>
          <w:lang w:val="hr-HR"/>
        </w:rPr>
        <w:t xml:space="preserve">Sve veća kontrola oružja i međunarodni sigurnosni </w:t>
      </w:r>
      <w:r w:rsidR="00A80365">
        <w:rPr>
          <w:rFonts w:ascii="Times New Roman" w:hAnsi="Times New Roman" w:cs="Times New Roman"/>
          <w:noProof/>
          <w:lang w:val="hr-HR"/>
        </w:rPr>
        <w:t>sporazumi</w:t>
      </w:r>
      <w:r w:rsidR="002046CF">
        <w:rPr>
          <w:rFonts w:ascii="Times New Roman" w:hAnsi="Times New Roman" w:cs="Times New Roman"/>
          <w:noProof/>
          <w:lang w:val="hr-HR"/>
        </w:rPr>
        <w:t xml:space="preserve"> naglašavaju važnost učinkovite</w:t>
      </w:r>
      <w:r w:rsidRPr="002046CF">
        <w:rPr>
          <w:rFonts w:ascii="Times New Roman" w:hAnsi="Times New Roman" w:cs="Times New Roman"/>
          <w:noProof/>
          <w:lang w:val="hr-HR"/>
        </w:rPr>
        <w:t xml:space="preserve"> </w:t>
      </w:r>
      <w:r w:rsidR="002046CF">
        <w:rPr>
          <w:rFonts w:ascii="Times New Roman" w:hAnsi="Times New Roman" w:cs="Times New Roman"/>
          <w:noProof/>
          <w:lang w:val="hr-HR"/>
        </w:rPr>
        <w:t>regulacije</w:t>
      </w:r>
      <w:r w:rsidRPr="002046CF">
        <w:rPr>
          <w:rFonts w:ascii="Times New Roman" w:hAnsi="Times New Roman" w:cs="Times New Roman"/>
          <w:noProof/>
          <w:lang w:val="hr-HR"/>
        </w:rPr>
        <w:t xml:space="preserve"> posrednika</w:t>
      </w:r>
      <w:r w:rsidR="002046CF">
        <w:rPr>
          <w:rFonts w:ascii="Times New Roman" w:hAnsi="Times New Roman" w:cs="Times New Roman"/>
          <w:noProof/>
          <w:lang w:val="hr-HR"/>
        </w:rPr>
        <w:t xml:space="preserve"> u trgovini oružjem</w:t>
      </w:r>
      <w:r w:rsidRPr="002046CF">
        <w:rPr>
          <w:rFonts w:ascii="Times New Roman" w:hAnsi="Times New Roman" w:cs="Times New Roman"/>
          <w:noProof/>
          <w:lang w:val="hr-HR"/>
        </w:rPr>
        <w:t xml:space="preserve"> koji posluju preko državnih granica. Postoje brojni regionalni i subregionalni instrumenti koji se bave posredovanjem u </w:t>
      </w:r>
      <w:r w:rsidR="002046CF">
        <w:rPr>
          <w:rFonts w:ascii="Times New Roman" w:hAnsi="Times New Roman" w:cs="Times New Roman"/>
          <w:noProof/>
          <w:lang w:val="hr-HR"/>
        </w:rPr>
        <w:t>trgovini oružjem</w:t>
      </w:r>
      <w:r w:rsidRPr="002046CF">
        <w:rPr>
          <w:rFonts w:ascii="Times New Roman" w:hAnsi="Times New Roman" w:cs="Times New Roman"/>
          <w:noProof/>
          <w:lang w:val="hr-HR"/>
        </w:rPr>
        <w:t xml:space="preserve">, ali međunarodne inicijative za kontrolu oružja tek su nedavno počele ozbiljno rješavati problem nezakonitog posredovanja </w:t>
      </w:r>
      <w:r w:rsidR="002046CF">
        <w:rPr>
          <w:rFonts w:ascii="Times New Roman" w:hAnsi="Times New Roman" w:cs="Times New Roman"/>
          <w:noProof/>
          <w:lang w:val="hr-HR"/>
        </w:rPr>
        <w:t>u trgovini oružjem</w:t>
      </w:r>
      <w:r w:rsidRPr="002046CF">
        <w:rPr>
          <w:rFonts w:ascii="Times New Roman" w:hAnsi="Times New Roman" w:cs="Times New Roman"/>
          <w:noProof/>
          <w:lang w:val="hr-HR"/>
        </w:rPr>
        <w:t xml:space="preserve">. </w:t>
      </w:r>
      <w:r w:rsidR="002046CF">
        <w:rPr>
          <w:rFonts w:ascii="Times New Roman" w:hAnsi="Times New Roman" w:cs="Times New Roman"/>
          <w:noProof/>
          <w:lang w:val="hr-HR"/>
        </w:rPr>
        <w:t>Tako je tek nekoliko zemalja donijelo propise</w:t>
      </w:r>
      <w:r w:rsidRPr="002046CF">
        <w:rPr>
          <w:rFonts w:ascii="Times New Roman" w:hAnsi="Times New Roman" w:cs="Times New Roman"/>
          <w:noProof/>
          <w:lang w:val="hr-HR"/>
        </w:rPr>
        <w:t xml:space="preserve"> </w:t>
      </w:r>
      <w:r w:rsidR="002046CF">
        <w:rPr>
          <w:rFonts w:ascii="Times New Roman" w:hAnsi="Times New Roman" w:cs="Times New Roman"/>
          <w:noProof/>
          <w:lang w:val="hr-HR"/>
        </w:rPr>
        <w:t>koji</w:t>
      </w:r>
      <w:r w:rsidRPr="002046CF">
        <w:rPr>
          <w:rFonts w:ascii="Times New Roman" w:hAnsi="Times New Roman" w:cs="Times New Roman"/>
          <w:noProof/>
          <w:lang w:val="hr-HR"/>
        </w:rPr>
        <w:t xml:space="preserve"> regulira</w:t>
      </w:r>
      <w:r w:rsidR="002046CF">
        <w:rPr>
          <w:rFonts w:ascii="Times New Roman" w:hAnsi="Times New Roman" w:cs="Times New Roman"/>
          <w:noProof/>
          <w:lang w:val="hr-HR"/>
        </w:rPr>
        <w:t>ju</w:t>
      </w:r>
      <w:r w:rsidRPr="002046CF">
        <w:rPr>
          <w:rFonts w:ascii="Times New Roman" w:hAnsi="Times New Roman" w:cs="Times New Roman"/>
          <w:noProof/>
          <w:lang w:val="hr-HR"/>
        </w:rPr>
        <w:t xml:space="preserve"> aktivnosti posredovanja u </w:t>
      </w:r>
      <w:r w:rsidR="002046CF">
        <w:rPr>
          <w:rFonts w:ascii="Times New Roman" w:hAnsi="Times New Roman" w:cs="Times New Roman"/>
          <w:noProof/>
          <w:lang w:val="hr-HR"/>
        </w:rPr>
        <w:t>trgovini oružjem</w:t>
      </w:r>
      <w:r w:rsidRPr="002046CF">
        <w:rPr>
          <w:rFonts w:ascii="Times New Roman" w:hAnsi="Times New Roman" w:cs="Times New Roman"/>
          <w:noProof/>
          <w:lang w:val="hr-HR"/>
        </w:rPr>
        <w:t xml:space="preserve">. </w:t>
      </w:r>
      <w:r w:rsidR="002046CF">
        <w:rPr>
          <w:rFonts w:ascii="Times New Roman" w:hAnsi="Times New Roman" w:cs="Times New Roman"/>
          <w:noProof/>
          <w:lang w:val="hr-HR"/>
        </w:rPr>
        <w:t>Zbog toga su</w:t>
      </w:r>
      <w:r w:rsidRPr="002046CF">
        <w:rPr>
          <w:rFonts w:ascii="Times New Roman" w:hAnsi="Times New Roman" w:cs="Times New Roman"/>
          <w:noProof/>
          <w:lang w:val="hr-HR"/>
        </w:rPr>
        <w:t xml:space="preserve"> posrednici </w:t>
      </w:r>
      <w:r w:rsidR="002046CF">
        <w:rPr>
          <w:rFonts w:ascii="Times New Roman" w:hAnsi="Times New Roman" w:cs="Times New Roman"/>
          <w:noProof/>
          <w:lang w:val="hr-HR"/>
        </w:rPr>
        <w:t>u trgovini oružjem</w:t>
      </w:r>
      <w:r w:rsidRPr="002046CF">
        <w:rPr>
          <w:rFonts w:ascii="Times New Roman" w:hAnsi="Times New Roman" w:cs="Times New Roman"/>
          <w:noProof/>
          <w:lang w:val="hr-HR"/>
        </w:rPr>
        <w:t xml:space="preserve"> u mogućnosti svoje usluge</w:t>
      </w:r>
      <w:r w:rsidR="002046CF">
        <w:rPr>
          <w:rFonts w:ascii="Times New Roman" w:hAnsi="Times New Roman" w:cs="Times New Roman"/>
          <w:noProof/>
          <w:lang w:val="hr-HR"/>
        </w:rPr>
        <w:t xml:space="preserve"> pružati s malo </w:t>
      </w:r>
      <w:r w:rsidRPr="002046CF">
        <w:rPr>
          <w:rFonts w:ascii="Times New Roman" w:hAnsi="Times New Roman" w:cs="Times New Roman"/>
          <w:noProof/>
          <w:lang w:val="hr-HR"/>
        </w:rPr>
        <w:t xml:space="preserve">ili </w:t>
      </w:r>
      <w:r w:rsidR="002046CF">
        <w:rPr>
          <w:rFonts w:ascii="Times New Roman" w:hAnsi="Times New Roman" w:cs="Times New Roman"/>
          <w:noProof/>
          <w:lang w:val="hr-HR"/>
        </w:rPr>
        <w:t>bez ikakvog službenog nadzora</w:t>
      </w:r>
      <w:r w:rsidRPr="002046CF">
        <w:rPr>
          <w:rFonts w:ascii="Times New Roman" w:hAnsi="Times New Roman" w:cs="Times New Roman"/>
          <w:noProof/>
          <w:lang w:val="hr-HR"/>
        </w:rPr>
        <w:t xml:space="preserve"> jer </w:t>
      </w:r>
      <w:r w:rsidR="002046CF">
        <w:rPr>
          <w:rFonts w:ascii="Times New Roman" w:hAnsi="Times New Roman" w:cs="Times New Roman"/>
          <w:noProof/>
          <w:lang w:val="hr-HR"/>
        </w:rPr>
        <w:t xml:space="preserve">se </w:t>
      </w:r>
      <w:r w:rsidRPr="002046CF">
        <w:rPr>
          <w:rFonts w:ascii="Times New Roman" w:hAnsi="Times New Roman" w:cs="Times New Roman"/>
          <w:noProof/>
          <w:lang w:val="hr-HR"/>
        </w:rPr>
        <w:t xml:space="preserve">nacionalni </w:t>
      </w:r>
      <w:r w:rsidR="002046CF">
        <w:rPr>
          <w:rFonts w:ascii="Times New Roman" w:hAnsi="Times New Roman" w:cs="Times New Roman"/>
          <w:noProof/>
          <w:lang w:val="hr-HR"/>
        </w:rPr>
        <w:t>propisi</w:t>
      </w:r>
      <w:r w:rsidRPr="002046CF">
        <w:rPr>
          <w:rFonts w:ascii="Times New Roman" w:hAnsi="Times New Roman" w:cs="Times New Roman"/>
          <w:noProof/>
          <w:lang w:val="hr-HR"/>
        </w:rPr>
        <w:t xml:space="preserve"> o kontroli trgovine oružjem ne bave izravno njihovim aktivnostima. Većina nacionalnih sustava kontrole trgovine oružjem usmjerena je na fizi</w:t>
      </w:r>
      <w:r w:rsidR="002046CF">
        <w:rPr>
          <w:rFonts w:ascii="Times New Roman" w:hAnsi="Times New Roman" w:cs="Times New Roman"/>
          <w:noProof/>
          <w:lang w:val="hr-HR"/>
        </w:rPr>
        <w:t>čki prijenos robe (uvoz i izvoz/ponovni izvoz) i nisu namijenjeni</w:t>
      </w:r>
      <w:r w:rsidRPr="002046CF">
        <w:rPr>
          <w:rFonts w:ascii="Times New Roman" w:hAnsi="Times New Roman" w:cs="Times New Roman"/>
          <w:noProof/>
          <w:lang w:val="hr-HR"/>
        </w:rPr>
        <w:t xml:space="preserve"> </w:t>
      </w:r>
      <w:r w:rsidR="002046CF">
        <w:rPr>
          <w:rFonts w:ascii="Times New Roman" w:hAnsi="Times New Roman" w:cs="Times New Roman"/>
          <w:noProof/>
          <w:lang w:val="hr-HR"/>
        </w:rPr>
        <w:t>obuhvaćanju</w:t>
      </w:r>
      <w:r w:rsidRPr="002046CF">
        <w:rPr>
          <w:rFonts w:ascii="Times New Roman" w:hAnsi="Times New Roman" w:cs="Times New Roman"/>
          <w:noProof/>
          <w:lang w:val="hr-HR"/>
        </w:rPr>
        <w:t xml:space="preserve"> nematerijalnijih aspekata </w:t>
      </w:r>
      <w:r w:rsidR="002046CF">
        <w:rPr>
          <w:rFonts w:ascii="Times New Roman" w:hAnsi="Times New Roman" w:cs="Times New Roman"/>
          <w:noProof/>
          <w:lang w:val="hr-HR"/>
        </w:rPr>
        <w:t>prijenosa</w:t>
      </w:r>
      <w:r w:rsidRPr="002046CF">
        <w:rPr>
          <w:rFonts w:ascii="Times New Roman" w:hAnsi="Times New Roman" w:cs="Times New Roman"/>
          <w:noProof/>
          <w:lang w:val="hr-HR"/>
        </w:rPr>
        <w:t xml:space="preserve"> oružja kao što je posredovanje</w:t>
      </w:r>
      <w:r w:rsidR="002F386A" w:rsidRPr="002268F5">
        <w:rPr>
          <w:rFonts w:ascii="Times New Roman" w:hAnsi="Times New Roman" w:cs="Times New Roman"/>
          <w:noProof/>
          <w:lang w:val="hr-HR"/>
        </w:rPr>
        <w:t>.</w:t>
      </w:r>
      <w:r w:rsidR="002F386A" w:rsidRPr="002046CF">
        <w:rPr>
          <w:rStyle w:val="EndnoteReference"/>
          <w:rFonts w:ascii="Times New Roman" w:hAnsi="Times New Roman" w:cs="Times New Roman"/>
          <w:noProof/>
          <w:lang w:val="hr-HR"/>
        </w:rPr>
        <w:endnoteReference w:id="2"/>
      </w:r>
      <w:r w:rsidR="002F386A" w:rsidRPr="002046CF">
        <w:rPr>
          <w:rStyle w:val="EndnoteReference"/>
          <w:noProof/>
          <w:lang w:val="hr-HR"/>
        </w:rPr>
        <w:t xml:space="preserve"> </w:t>
      </w:r>
      <w:r w:rsidR="002046CF" w:rsidRPr="002046CF">
        <w:rPr>
          <w:rFonts w:ascii="Times New Roman" w:hAnsi="Times New Roman" w:cs="Times New Roman"/>
          <w:noProof/>
          <w:lang w:val="hr-HR"/>
        </w:rPr>
        <w:t>Ove rupe nezakonitim posrednicima u trgovini oružjem omogućuju da djeluju na takozvanom „sivom tržištu“ gdje njihovo djelovanje možda nije protuzakonito</w:t>
      </w:r>
      <w:r w:rsidR="002046CF">
        <w:rPr>
          <w:rFonts w:ascii="Times New Roman" w:hAnsi="Times New Roman" w:cs="Times New Roman"/>
          <w:noProof/>
          <w:lang w:val="hr-HR"/>
        </w:rPr>
        <w:t xml:space="preserve"> </w:t>
      </w:r>
      <w:r w:rsidR="002046CF" w:rsidRPr="002046CF">
        <w:rPr>
          <w:rFonts w:ascii="Times New Roman" w:hAnsi="Times New Roman" w:cs="Times New Roman"/>
          <w:noProof/>
          <w:lang w:val="hr-HR"/>
        </w:rPr>
        <w:t>prema nacionalnom ili međunarodnom pravu</w:t>
      </w:r>
      <w:r w:rsidR="002F386A" w:rsidRPr="002268F5">
        <w:rPr>
          <w:rFonts w:ascii="Times New Roman" w:hAnsi="Times New Roman" w:cs="Times New Roman"/>
          <w:noProof/>
          <w:lang w:val="hr-HR"/>
        </w:rPr>
        <w:t>.</w:t>
      </w:r>
      <w:r w:rsidR="002F386A" w:rsidRPr="002268F5">
        <w:rPr>
          <w:rStyle w:val="EndnoteReference"/>
          <w:rFonts w:ascii="Times New Roman" w:hAnsi="Times New Roman" w:cs="Times New Roman"/>
          <w:noProof/>
          <w:lang w:val="hr-HR"/>
        </w:rPr>
        <w:endnoteReference w:id="3"/>
      </w:r>
      <w:r w:rsidR="002046CF" w:rsidRPr="002046CF">
        <w:rPr>
          <w:noProof/>
        </w:rPr>
        <w:t xml:space="preserve"> </w:t>
      </w:r>
      <w:r w:rsidR="002046CF" w:rsidRPr="002046CF">
        <w:rPr>
          <w:rFonts w:ascii="Times New Roman" w:hAnsi="Times New Roman" w:cs="Times New Roman"/>
          <w:noProof/>
          <w:lang w:val="hr-HR"/>
        </w:rPr>
        <w:t xml:space="preserve">Zbog toga nezakoniti posrednici </w:t>
      </w:r>
      <w:r w:rsidR="002046CF">
        <w:rPr>
          <w:rFonts w:ascii="Times New Roman" w:hAnsi="Times New Roman" w:cs="Times New Roman"/>
          <w:noProof/>
          <w:lang w:val="hr-HR"/>
        </w:rPr>
        <w:t>u trgovini oružjem</w:t>
      </w:r>
      <w:r w:rsidR="002046CF" w:rsidRPr="002046CF">
        <w:rPr>
          <w:rFonts w:ascii="Times New Roman" w:hAnsi="Times New Roman" w:cs="Times New Roman"/>
          <w:noProof/>
          <w:lang w:val="hr-HR"/>
        </w:rPr>
        <w:t xml:space="preserve"> mogu lako zaobići kontrolu</w:t>
      </w:r>
      <w:r w:rsidR="002046CF">
        <w:rPr>
          <w:rFonts w:ascii="Times New Roman" w:hAnsi="Times New Roman" w:cs="Times New Roman"/>
          <w:noProof/>
          <w:lang w:val="hr-HR"/>
        </w:rPr>
        <w:t xml:space="preserve"> posredovanja</w:t>
      </w:r>
      <w:r w:rsidR="00115AC1">
        <w:rPr>
          <w:rFonts w:ascii="Times New Roman" w:hAnsi="Times New Roman" w:cs="Times New Roman"/>
          <w:noProof/>
          <w:lang w:val="hr-HR"/>
        </w:rPr>
        <w:t xml:space="preserve"> i embarga</w:t>
      </w:r>
      <w:r w:rsidR="002046CF" w:rsidRPr="002046CF">
        <w:rPr>
          <w:rFonts w:ascii="Times New Roman" w:hAnsi="Times New Roman" w:cs="Times New Roman"/>
          <w:noProof/>
          <w:lang w:val="hr-HR"/>
        </w:rPr>
        <w:t xml:space="preserve"> na oružje iskorištavajući rupe u naci</w:t>
      </w:r>
      <w:r w:rsidR="002046CF">
        <w:rPr>
          <w:rFonts w:ascii="Times New Roman" w:hAnsi="Times New Roman" w:cs="Times New Roman"/>
          <w:noProof/>
          <w:lang w:val="hr-HR"/>
        </w:rPr>
        <w:t xml:space="preserve">onalnom i međunarodnom pravnom i </w:t>
      </w:r>
      <w:r w:rsidR="002046CF" w:rsidRPr="002046CF">
        <w:rPr>
          <w:rFonts w:ascii="Times New Roman" w:hAnsi="Times New Roman" w:cs="Times New Roman"/>
          <w:noProof/>
          <w:lang w:val="hr-HR"/>
        </w:rPr>
        <w:t>regulatornom okviru koji regulira trgovinu oružjem</w:t>
      </w:r>
      <w:r w:rsidR="002F386A" w:rsidRPr="002268F5">
        <w:rPr>
          <w:rFonts w:ascii="Times New Roman" w:hAnsi="Times New Roman" w:cs="Times New Roman"/>
          <w:noProof/>
          <w:lang w:val="hr-HR"/>
        </w:rPr>
        <w:t>.</w:t>
      </w:r>
      <w:r w:rsidR="002F386A" w:rsidRPr="002268F5">
        <w:rPr>
          <w:rStyle w:val="EndnoteReference"/>
          <w:rFonts w:ascii="Times New Roman" w:hAnsi="Times New Roman" w:cs="Times New Roman"/>
          <w:noProof/>
          <w:lang w:val="hr-HR"/>
        </w:rPr>
        <w:endnoteReference w:id="4"/>
      </w:r>
    </w:p>
    <w:p w14:paraId="74B2B7DF" w14:textId="77777777" w:rsidR="002F386A" w:rsidRPr="002268F5" w:rsidRDefault="002F386A" w:rsidP="002F386A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</w:p>
    <w:p w14:paraId="0744CBB1" w14:textId="6654C22A" w:rsidR="002F386A" w:rsidRPr="002268F5" w:rsidRDefault="002046CF" w:rsidP="00115AC1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 w:rsidRPr="00115AC1">
        <w:rPr>
          <w:rFonts w:ascii="Times New Roman" w:hAnsi="Times New Roman" w:cs="Times New Roman"/>
          <w:noProof/>
          <w:lang w:val="hr-HR"/>
        </w:rPr>
        <w:t xml:space="preserve">Nezakoniti posrednici namjerno </w:t>
      </w:r>
      <w:r w:rsidRPr="00115AC1">
        <w:rPr>
          <w:rFonts w:ascii="Times New Roman" w:hAnsi="Times New Roman" w:cs="Times New Roman"/>
          <w:b/>
          <w:bCs/>
          <w:noProof/>
          <w:lang w:val="hr-HR"/>
        </w:rPr>
        <w:t xml:space="preserve">ciljaju na </w:t>
      </w:r>
      <w:r w:rsidR="00115AC1" w:rsidRPr="00115AC1">
        <w:rPr>
          <w:rFonts w:ascii="Times New Roman" w:hAnsi="Times New Roman" w:cs="Times New Roman"/>
          <w:b/>
          <w:bCs/>
          <w:noProof/>
          <w:lang w:val="hr-HR"/>
        </w:rPr>
        <w:t>zemlje</w:t>
      </w:r>
      <w:r w:rsidRPr="00115AC1">
        <w:rPr>
          <w:rFonts w:ascii="Times New Roman" w:hAnsi="Times New Roman" w:cs="Times New Roman"/>
          <w:b/>
          <w:bCs/>
          <w:noProof/>
          <w:lang w:val="hr-HR"/>
        </w:rPr>
        <w:t xml:space="preserve"> u kojima su</w:t>
      </w:r>
      <w:r w:rsidR="00115AC1" w:rsidRPr="00115AC1">
        <w:rPr>
          <w:rFonts w:ascii="Times New Roman" w:hAnsi="Times New Roman" w:cs="Times New Roman"/>
          <w:b/>
          <w:bCs/>
          <w:noProof/>
          <w:lang w:val="hr-HR"/>
        </w:rPr>
        <w:t xml:space="preserve"> administrativni kapaciteti i/</w:t>
      </w:r>
      <w:r w:rsidRPr="00115AC1">
        <w:rPr>
          <w:rFonts w:ascii="Times New Roman" w:hAnsi="Times New Roman" w:cs="Times New Roman"/>
          <w:b/>
          <w:bCs/>
          <w:noProof/>
          <w:lang w:val="hr-HR"/>
        </w:rPr>
        <w:t xml:space="preserve">ili mehanizmi za </w:t>
      </w:r>
      <w:r w:rsidR="00115AC1" w:rsidRPr="00115AC1">
        <w:rPr>
          <w:rFonts w:ascii="Times New Roman" w:hAnsi="Times New Roman" w:cs="Times New Roman"/>
          <w:b/>
          <w:bCs/>
          <w:noProof/>
          <w:lang w:val="hr-HR"/>
        </w:rPr>
        <w:t>provedbu</w:t>
      </w:r>
      <w:r w:rsidRPr="00115AC1">
        <w:rPr>
          <w:rFonts w:ascii="Times New Roman" w:hAnsi="Times New Roman" w:cs="Times New Roman"/>
          <w:b/>
          <w:bCs/>
          <w:noProof/>
          <w:lang w:val="hr-HR"/>
        </w:rPr>
        <w:t xml:space="preserve"> zakona slabi ili ne</w:t>
      </w:r>
      <w:r w:rsidR="00597DA7">
        <w:rPr>
          <w:rFonts w:ascii="Times New Roman" w:hAnsi="Times New Roman" w:cs="Times New Roman"/>
          <w:b/>
          <w:bCs/>
          <w:noProof/>
          <w:lang w:val="hr-HR"/>
        </w:rPr>
        <w:t xml:space="preserve"> postoje</w:t>
      </w:r>
      <w:r w:rsidRPr="00115AC1">
        <w:rPr>
          <w:rFonts w:ascii="Times New Roman" w:hAnsi="Times New Roman" w:cs="Times New Roman"/>
          <w:noProof/>
          <w:lang w:val="hr-HR"/>
        </w:rPr>
        <w:t>. To se posebno događa u zonama</w:t>
      </w:r>
      <w:r w:rsidR="00115AC1">
        <w:rPr>
          <w:rFonts w:ascii="Times New Roman" w:hAnsi="Times New Roman" w:cs="Times New Roman"/>
          <w:noProof/>
          <w:lang w:val="hr-HR"/>
        </w:rPr>
        <w:t xml:space="preserve"> u kojima vladaju sukobi</w:t>
      </w:r>
      <w:r w:rsidR="00597DA7">
        <w:rPr>
          <w:rFonts w:ascii="Times New Roman" w:hAnsi="Times New Roman" w:cs="Times New Roman"/>
          <w:noProof/>
          <w:lang w:val="hr-HR"/>
        </w:rPr>
        <w:t xml:space="preserve"> te</w:t>
      </w:r>
      <w:r w:rsidRPr="00115AC1">
        <w:rPr>
          <w:rFonts w:ascii="Times New Roman" w:hAnsi="Times New Roman" w:cs="Times New Roman"/>
          <w:noProof/>
          <w:lang w:val="hr-HR"/>
        </w:rPr>
        <w:t xml:space="preserve"> zemljama </w:t>
      </w:r>
      <w:r w:rsidR="00115AC1">
        <w:rPr>
          <w:rFonts w:ascii="Times New Roman" w:hAnsi="Times New Roman" w:cs="Times New Roman"/>
          <w:noProof/>
          <w:lang w:val="hr-HR"/>
        </w:rPr>
        <w:t>u kojima</w:t>
      </w:r>
      <w:r w:rsidR="00597DA7">
        <w:rPr>
          <w:rFonts w:ascii="Times New Roman" w:hAnsi="Times New Roman" w:cs="Times New Roman"/>
          <w:noProof/>
          <w:lang w:val="hr-HR"/>
        </w:rPr>
        <w:t xml:space="preserve"> su ključni</w:t>
      </w:r>
      <w:r w:rsidRPr="00115AC1">
        <w:rPr>
          <w:rFonts w:ascii="Times New Roman" w:hAnsi="Times New Roman" w:cs="Times New Roman"/>
          <w:noProof/>
          <w:lang w:val="hr-HR"/>
        </w:rPr>
        <w:t xml:space="preserve"> </w:t>
      </w:r>
      <w:r w:rsidR="00597DA7">
        <w:rPr>
          <w:rFonts w:ascii="Times New Roman" w:hAnsi="Times New Roman" w:cs="Times New Roman"/>
          <w:noProof/>
          <w:lang w:val="hr-HR"/>
        </w:rPr>
        <w:t xml:space="preserve">gospodarski </w:t>
      </w:r>
      <w:r w:rsidRPr="00115AC1">
        <w:rPr>
          <w:rFonts w:ascii="Times New Roman" w:hAnsi="Times New Roman" w:cs="Times New Roman"/>
          <w:noProof/>
          <w:lang w:val="hr-HR"/>
        </w:rPr>
        <w:t xml:space="preserve">sektori u rukama korumpiranih državnih službenika, nedržavnih </w:t>
      </w:r>
      <w:r w:rsidR="00115AC1">
        <w:rPr>
          <w:rFonts w:ascii="Times New Roman" w:hAnsi="Times New Roman" w:cs="Times New Roman"/>
          <w:noProof/>
          <w:lang w:val="hr-HR"/>
        </w:rPr>
        <w:t>aktera</w:t>
      </w:r>
      <w:r w:rsidRPr="00115AC1">
        <w:rPr>
          <w:rFonts w:ascii="Times New Roman" w:hAnsi="Times New Roman" w:cs="Times New Roman"/>
          <w:noProof/>
          <w:lang w:val="hr-HR"/>
        </w:rPr>
        <w:t xml:space="preserve"> ili separatističkih skupina</w:t>
      </w:r>
      <w:r w:rsidR="002F386A" w:rsidRPr="002268F5">
        <w:rPr>
          <w:rFonts w:ascii="Times New Roman" w:hAnsi="Times New Roman" w:cs="Times New Roman"/>
          <w:noProof/>
          <w:lang w:val="hr-HR"/>
        </w:rPr>
        <w:t>.</w:t>
      </w:r>
      <w:r w:rsidR="002F386A" w:rsidRPr="002268F5">
        <w:rPr>
          <w:rStyle w:val="EndnoteReference"/>
          <w:rFonts w:ascii="Times New Roman" w:hAnsi="Times New Roman" w:cs="Times New Roman"/>
          <w:noProof/>
          <w:lang w:val="hr-HR"/>
        </w:rPr>
        <w:endnoteReference w:id="5"/>
      </w:r>
    </w:p>
    <w:p w14:paraId="75470B81" w14:textId="77777777" w:rsidR="00115AC1" w:rsidRDefault="00115AC1" w:rsidP="002F386A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</w:p>
    <w:p w14:paraId="41915BA2" w14:textId="62921810" w:rsidR="00850829" w:rsidRDefault="00850829" w:rsidP="00850829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 w:rsidRPr="00850829">
        <w:rPr>
          <w:rFonts w:ascii="Times New Roman" w:hAnsi="Times New Roman" w:cs="Times New Roman"/>
          <w:b/>
          <w:bCs/>
          <w:noProof/>
          <w:lang w:val="hr-HR"/>
        </w:rPr>
        <w:t xml:space="preserve">Transnacionalna priroda posredovanja omogućava iskorištavanje </w:t>
      </w:r>
      <w:r w:rsidR="00597DA7">
        <w:rPr>
          <w:rFonts w:ascii="Times New Roman" w:hAnsi="Times New Roman" w:cs="Times New Roman"/>
          <w:b/>
          <w:bCs/>
          <w:noProof/>
          <w:lang w:val="hr-HR"/>
        </w:rPr>
        <w:t xml:space="preserve">velikih razlika </w:t>
      </w:r>
      <w:r w:rsidRPr="00850829">
        <w:rPr>
          <w:rFonts w:ascii="Times New Roman" w:hAnsi="Times New Roman" w:cs="Times New Roman"/>
          <w:b/>
          <w:bCs/>
          <w:noProof/>
          <w:lang w:val="hr-HR"/>
        </w:rPr>
        <w:t>među različiti</w:t>
      </w:r>
      <w:r w:rsidR="00597DA7">
        <w:rPr>
          <w:rFonts w:ascii="Times New Roman" w:hAnsi="Times New Roman" w:cs="Times New Roman"/>
          <w:b/>
          <w:bCs/>
          <w:noProof/>
          <w:lang w:val="hr-HR"/>
        </w:rPr>
        <w:t>m</w:t>
      </w:r>
      <w:r w:rsidRPr="00850829">
        <w:rPr>
          <w:rFonts w:ascii="Times New Roman" w:hAnsi="Times New Roman" w:cs="Times New Roman"/>
          <w:b/>
          <w:bCs/>
          <w:noProof/>
          <w:lang w:val="hr-HR"/>
        </w:rPr>
        <w:t xml:space="preserve"> pravni</w:t>
      </w:r>
      <w:r w:rsidR="00597DA7">
        <w:rPr>
          <w:rFonts w:ascii="Times New Roman" w:hAnsi="Times New Roman" w:cs="Times New Roman"/>
          <w:b/>
          <w:bCs/>
          <w:noProof/>
          <w:lang w:val="hr-HR"/>
        </w:rPr>
        <w:t>m</w:t>
      </w:r>
      <w:r w:rsidRPr="00850829">
        <w:rPr>
          <w:rFonts w:ascii="Times New Roman" w:hAnsi="Times New Roman" w:cs="Times New Roman"/>
          <w:b/>
          <w:bCs/>
          <w:noProof/>
          <w:lang w:val="hr-HR"/>
        </w:rPr>
        <w:t xml:space="preserve"> sustav</w:t>
      </w:r>
      <w:r w:rsidR="00597DA7">
        <w:rPr>
          <w:rFonts w:ascii="Times New Roman" w:hAnsi="Times New Roman" w:cs="Times New Roman"/>
          <w:b/>
          <w:bCs/>
          <w:noProof/>
          <w:lang w:val="hr-HR"/>
        </w:rPr>
        <w:t>im</w:t>
      </w:r>
      <w:bookmarkStart w:id="0" w:name="_GoBack"/>
      <w:bookmarkEnd w:id="0"/>
      <w:r w:rsidRPr="00850829">
        <w:rPr>
          <w:rFonts w:ascii="Times New Roman" w:hAnsi="Times New Roman" w:cs="Times New Roman"/>
          <w:b/>
          <w:bCs/>
          <w:noProof/>
          <w:lang w:val="hr-HR"/>
        </w:rPr>
        <w:t>a</w:t>
      </w:r>
      <w:r w:rsidRPr="00850829">
        <w:rPr>
          <w:rFonts w:ascii="Times New Roman" w:hAnsi="Times New Roman" w:cs="Times New Roman"/>
          <w:noProof/>
          <w:lang w:val="hr-HR"/>
        </w:rPr>
        <w:t xml:space="preserve"> putem, primjerice, korištenja </w:t>
      </w:r>
      <w:r w:rsidRPr="00850829">
        <w:rPr>
          <w:rFonts w:ascii="Times New Roman" w:hAnsi="Times New Roman" w:cs="Times New Roman"/>
          <w:b/>
          <w:bCs/>
          <w:noProof/>
          <w:lang w:val="hr-HR"/>
        </w:rPr>
        <w:t>složenih i zaobilaznih prometnih pravaca</w:t>
      </w:r>
      <w:r w:rsidRPr="00850829">
        <w:rPr>
          <w:rFonts w:ascii="Times New Roman" w:hAnsi="Times New Roman" w:cs="Times New Roman"/>
          <w:noProof/>
          <w:lang w:val="hr-HR"/>
        </w:rPr>
        <w:t xml:space="preserve"> (uključujući prijevoz pod zastavama pogodnosti</w:t>
      </w:r>
      <w:r w:rsidR="002F386A" w:rsidRPr="002268F5">
        <w:rPr>
          <w:rFonts w:ascii="Times New Roman" w:hAnsi="Times New Roman" w:cs="Times New Roman"/>
          <w:noProof/>
          <w:lang w:val="hr-HR"/>
        </w:rPr>
        <w:t>),</w:t>
      </w:r>
      <w:r w:rsidR="002F386A" w:rsidRPr="002268F5">
        <w:rPr>
          <w:rStyle w:val="EndnoteReference"/>
          <w:rFonts w:ascii="Times New Roman" w:hAnsi="Times New Roman" w:cs="Times New Roman"/>
          <w:noProof/>
          <w:lang w:val="hr-HR"/>
        </w:rPr>
        <w:endnoteReference w:id="6"/>
      </w:r>
      <w:r w:rsidRPr="00850829">
        <w:rPr>
          <w:rFonts w:ascii="Times New Roman" w:hAnsi="Times New Roman" w:cs="Times New Roman"/>
          <w:b/>
          <w:bCs/>
          <w:noProof/>
          <w:lang w:val="hr-HR"/>
        </w:rPr>
        <w:t xml:space="preserve"> netransparentnih financijskih aranžmana</w:t>
      </w:r>
      <w:r w:rsidRPr="00850829">
        <w:rPr>
          <w:rFonts w:ascii="Times New Roman" w:hAnsi="Times New Roman" w:cs="Times New Roman"/>
          <w:noProof/>
          <w:lang w:val="hr-HR"/>
        </w:rPr>
        <w:t xml:space="preserve"> (često putem offshore bankovnih računa u poreznim oazama i fiktivnih tvrtki) i </w:t>
      </w:r>
      <w:r w:rsidRPr="00850829">
        <w:rPr>
          <w:rFonts w:ascii="Times New Roman" w:hAnsi="Times New Roman" w:cs="Times New Roman"/>
          <w:b/>
          <w:bCs/>
          <w:noProof/>
          <w:lang w:val="hr-HR"/>
        </w:rPr>
        <w:t>krivotvorene dokumentacije</w:t>
      </w:r>
      <w:r w:rsidRPr="00850829">
        <w:rPr>
          <w:rFonts w:ascii="Times New Roman" w:hAnsi="Times New Roman" w:cs="Times New Roman"/>
          <w:noProof/>
          <w:lang w:val="hr-HR"/>
        </w:rPr>
        <w:t xml:space="preserve"> (kao što su potvrde za krajnjeg korisnika i carinskih dokumenata) za izbjegavanje kontrole oružja</w:t>
      </w:r>
      <w:r w:rsidR="002F386A" w:rsidRPr="002268F5">
        <w:rPr>
          <w:rFonts w:ascii="Times New Roman" w:hAnsi="Times New Roman" w:cs="Times New Roman"/>
          <w:noProof/>
          <w:lang w:val="hr-HR"/>
        </w:rPr>
        <w:t>.</w:t>
      </w:r>
      <w:r w:rsidR="002F386A" w:rsidRPr="002268F5">
        <w:rPr>
          <w:rStyle w:val="EndnoteReference"/>
          <w:rFonts w:ascii="Times New Roman" w:hAnsi="Times New Roman" w:cs="Times New Roman"/>
          <w:noProof/>
          <w:lang w:val="hr-HR"/>
        </w:rPr>
        <w:endnoteReference w:id="7"/>
      </w:r>
    </w:p>
    <w:p w14:paraId="007534CA" w14:textId="77777777" w:rsidR="00850829" w:rsidRPr="002268F5" w:rsidRDefault="00850829" w:rsidP="002F386A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</w:p>
    <w:p w14:paraId="2B76E22E" w14:textId="77777777" w:rsidR="002F386A" w:rsidRPr="002268F5" w:rsidRDefault="00850829" w:rsidP="00850829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>
        <w:rPr>
          <w:rFonts w:ascii="Times New Roman" w:hAnsi="Times New Roman" w:cs="Times New Roman"/>
          <w:noProof/>
          <w:lang w:val="hr-HR"/>
        </w:rPr>
        <w:t>Nacionalnim vladama</w:t>
      </w:r>
      <w:r w:rsidRPr="00850829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>može</w:t>
      </w:r>
      <w:r w:rsidRPr="00850829">
        <w:rPr>
          <w:rFonts w:ascii="Times New Roman" w:hAnsi="Times New Roman" w:cs="Times New Roman"/>
          <w:noProof/>
          <w:lang w:val="hr-HR"/>
        </w:rPr>
        <w:t xml:space="preserve"> biti teško progoniti i kazniti trgovce oružjem. </w:t>
      </w:r>
      <w:r>
        <w:rPr>
          <w:rFonts w:ascii="Times New Roman" w:hAnsi="Times New Roman" w:cs="Times New Roman"/>
          <w:noProof/>
          <w:lang w:val="hr-HR"/>
        </w:rPr>
        <w:t>Posrednici</w:t>
      </w:r>
      <w:r w:rsidRPr="00850829">
        <w:rPr>
          <w:rFonts w:ascii="Times New Roman" w:hAnsi="Times New Roman" w:cs="Times New Roman"/>
          <w:noProof/>
          <w:lang w:val="hr-HR"/>
        </w:rPr>
        <w:t xml:space="preserve"> olakšavaju prodaju oružja </w:t>
      </w:r>
      <w:r w:rsidRPr="00850829">
        <w:rPr>
          <w:rFonts w:ascii="Times New Roman" w:hAnsi="Times New Roman" w:cs="Times New Roman"/>
          <w:b/>
          <w:bCs/>
          <w:noProof/>
          <w:lang w:val="hr-HR"/>
        </w:rPr>
        <w:t>jedne treće drugoj trećoj strani i često djeluju preko nekoliko nacionalnih granica</w:t>
      </w:r>
      <w:r w:rsidRPr="00850829">
        <w:rPr>
          <w:rFonts w:ascii="Times New Roman" w:hAnsi="Times New Roman" w:cs="Times New Roman"/>
          <w:noProof/>
          <w:lang w:val="hr-HR"/>
        </w:rPr>
        <w:t>. Nadalje, posrednička priroda posredovanja u</w:t>
      </w:r>
      <w:r>
        <w:rPr>
          <w:rFonts w:ascii="Times New Roman" w:hAnsi="Times New Roman" w:cs="Times New Roman"/>
          <w:noProof/>
          <w:lang w:val="hr-HR"/>
        </w:rPr>
        <w:t xml:space="preserve"> trgovini oružjem</w:t>
      </w:r>
      <w:r w:rsidRPr="00850829">
        <w:rPr>
          <w:rFonts w:ascii="Times New Roman" w:hAnsi="Times New Roman" w:cs="Times New Roman"/>
          <w:noProof/>
          <w:lang w:val="hr-HR"/>
        </w:rPr>
        <w:t xml:space="preserve"> znači da je riječ o prekograničnoj transakciji u </w:t>
      </w:r>
      <w:r>
        <w:rPr>
          <w:rFonts w:ascii="Times New Roman" w:hAnsi="Times New Roman" w:cs="Times New Roman"/>
          <w:noProof/>
          <w:lang w:val="hr-HR"/>
        </w:rPr>
        <w:t>sklopu koje se</w:t>
      </w:r>
      <w:r w:rsidRPr="00850829">
        <w:rPr>
          <w:rFonts w:ascii="Times New Roman" w:hAnsi="Times New Roman" w:cs="Times New Roman"/>
          <w:noProof/>
          <w:lang w:val="hr-HR"/>
        </w:rPr>
        <w:t xml:space="preserve"> </w:t>
      </w:r>
      <w:r w:rsidRPr="00850829">
        <w:rPr>
          <w:rFonts w:ascii="Times New Roman" w:hAnsi="Times New Roman" w:cs="Times New Roman"/>
          <w:b/>
          <w:bCs/>
          <w:noProof/>
          <w:lang w:val="hr-HR"/>
        </w:rPr>
        <w:t>posrednici</w:t>
      </w:r>
      <w:r>
        <w:rPr>
          <w:rFonts w:ascii="Times New Roman" w:hAnsi="Times New Roman" w:cs="Times New Roman"/>
          <w:b/>
          <w:bCs/>
          <w:noProof/>
          <w:lang w:val="hr-HR"/>
        </w:rPr>
        <w:t xml:space="preserve"> zapravo možda i ne nalaze </w:t>
      </w:r>
      <w:r w:rsidRPr="00850829">
        <w:rPr>
          <w:rFonts w:ascii="Times New Roman" w:hAnsi="Times New Roman" w:cs="Times New Roman"/>
          <w:b/>
          <w:bCs/>
          <w:noProof/>
          <w:lang w:val="hr-HR"/>
        </w:rPr>
        <w:t xml:space="preserve">fizički u zemlji u kojoj se prijenos </w:t>
      </w:r>
      <w:r>
        <w:rPr>
          <w:rFonts w:ascii="Times New Roman" w:hAnsi="Times New Roman" w:cs="Times New Roman"/>
          <w:b/>
          <w:bCs/>
          <w:noProof/>
          <w:lang w:val="hr-HR"/>
        </w:rPr>
        <w:t>izvršava</w:t>
      </w:r>
      <w:r w:rsidR="002F386A" w:rsidRPr="002268F5">
        <w:rPr>
          <w:rFonts w:ascii="Times New Roman" w:hAnsi="Times New Roman" w:cs="Times New Roman"/>
          <w:noProof/>
          <w:lang w:val="hr-HR"/>
        </w:rPr>
        <w:t>.</w:t>
      </w:r>
      <w:r w:rsidR="002F386A" w:rsidRPr="002268F5">
        <w:rPr>
          <w:rStyle w:val="EndnoteReference"/>
          <w:rFonts w:ascii="Times New Roman" w:hAnsi="Times New Roman" w:cs="Times New Roman"/>
          <w:noProof/>
          <w:lang w:val="hr-HR"/>
        </w:rPr>
        <w:endnoteReference w:id="8"/>
      </w:r>
      <w:r w:rsidR="002F386A" w:rsidRPr="002268F5">
        <w:rPr>
          <w:rFonts w:ascii="Times New Roman" w:hAnsi="Times New Roman" w:cs="Times New Roman"/>
          <w:noProof/>
          <w:lang w:val="hr-HR"/>
        </w:rPr>
        <w:t xml:space="preserve"> </w:t>
      </w:r>
      <w:r w:rsidRPr="00850829">
        <w:rPr>
          <w:rFonts w:ascii="Times New Roman" w:hAnsi="Times New Roman" w:cs="Times New Roman"/>
          <w:noProof/>
          <w:lang w:val="hr-HR"/>
        </w:rPr>
        <w:t xml:space="preserve">Doista, </w:t>
      </w:r>
      <w:r>
        <w:rPr>
          <w:rFonts w:ascii="Times New Roman" w:hAnsi="Times New Roman" w:cs="Times New Roman"/>
          <w:noProof/>
          <w:lang w:val="hr-HR"/>
        </w:rPr>
        <w:t>posrednik</w:t>
      </w:r>
      <w:r w:rsidRPr="00850829">
        <w:rPr>
          <w:rFonts w:ascii="Times New Roman" w:hAnsi="Times New Roman" w:cs="Times New Roman"/>
          <w:noProof/>
          <w:lang w:val="hr-HR"/>
        </w:rPr>
        <w:t xml:space="preserve"> može biti registrira</w:t>
      </w:r>
      <w:r>
        <w:rPr>
          <w:rFonts w:ascii="Times New Roman" w:hAnsi="Times New Roman" w:cs="Times New Roman"/>
          <w:noProof/>
          <w:lang w:val="hr-HR"/>
        </w:rPr>
        <w:t>n ili boraviti u jednoj zemlji, a</w:t>
      </w:r>
      <w:r w:rsidRPr="00850829">
        <w:rPr>
          <w:rFonts w:ascii="Times New Roman" w:hAnsi="Times New Roman" w:cs="Times New Roman"/>
          <w:noProof/>
          <w:lang w:val="hr-HR"/>
        </w:rPr>
        <w:t xml:space="preserve"> raditi u drugoj, što zahtijeva </w:t>
      </w:r>
      <w:r w:rsidRPr="00850829">
        <w:rPr>
          <w:rFonts w:ascii="Times New Roman" w:hAnsi="Times New Roman" w:cs="Times New Roman"/>
          <w:b/>
          <w:bCs/>
          <w:noProof/>
          <w:lang w:val="hr-HR"/>
        </w:rPr>
        <w:t>suradnju između brojnih zemalja kako bi se osigurala učinkovita provedba nadzora posredovanja</w:t>
      </w:r>
      <w:r w:rsidR="002F386A" w:rsidRPr="002268F5">
        <w:rPr>
          <w:rFonts w:ascii="Times New Roman" w:hAnsi="Times New Roman" w:cs="Times New Roman"/>
          <w:noProof/>
          <w:lang w:val="hr-HR"/>
        </w:rPr>
        <w:t>.</w:t>
      </w:r>
      <w:r w:rsidR="002F386A" w:rsidRPr="002268F5">
        <w:rPr>
          <w:rStyle w:val="EndnoteReference"/>
          <w:rFonts w:ascii="Times New Roman" w:hAnsi="Times New Roman" w:cs="Times New Roman"/>
          <w:noProof/>
          <w:lang w:val="hr-HR"/>
        </w:rPr>
        <w:endnoteReference w:id="9"/>
      </w:r>
    </w:p>
    <w:p w14:paraId="0ACFCC6B" w14:textId="77777777" w:rsidR="002F386A" w:rsidRPr="002268F5" w:rsidRDefault="002F386A" w:rsidP="002F386A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</w:p>
    <w:p w14:paraId="60E1CB58" w14:textId="77777777" w:rsidR="002F386A" w:rsidRPr="002268F5" w:rsidRDefault="00BF55FB" w:rsidP="00F0407E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 w:rsidRPr="00BF55FB">
        <w:rPr>
          <w:rFonts w:ascii="Times New Roman" w:hAnsi="Times New Roman" w:cs="Times New Roman"/>
          <w:noProof/>
          <w:lang w:val="hr-HR"/>
        </w:rPr>
        <w:t xml:space="preserve">Ukratko, nezakoniti posrednici </w:t>
      </w:r>
      <w:r>
        <w:rPr>
          <w:rFonts w:ascii="Times New Roman" w:hAnsi="Times New Roman" w:cs="Times New Roman"/>
          <w:noProof/>
          <w:lang w:val="hr-HR"/>
        </w:rPr>
        <w:t>u trgovini oružjem</w:t>
      </w:r>
      <w:r w:rsidRPr="00BF55FB">
        <w:rPr>
          <w:rFonts w:ascii="Times New Roman" w:hAnsi="Times New Roman" w:cs="Times New Roman"/>
          <w:noProof/>
          <w:lang w:val="hr-HR"/>
        </w:rPr>
        <w:t xml:space="preserve"> nastoje iskoristiti rupe u nacionalnoj i međunarodnoj kontroli trgovine oružjem kako bi </w:t>
      </w:r>
      <w:r>
        <w:rPr>
          <w:rFonts w:ascii="Times New Roman" w:hAnsi="Times New Roman" w:cs="Times New Roman"/>
          <w:noProof/>
          <w:lang w:val="hr-HR"/>
        </w:rPr>
        <w:t>omogućili</w:t>
      </w:r>
      <w:r w:rsidRPr="00BF55FB">
        <w:rPr>
          <w:rFonts w:ascii="Times New Roman" w:hAnsi="Times New Roman" w:cs="Times New Roman"/>
          <w:noProof/>
          <w:lang w:val="hr-HR"/>
        </w:rPr>
        <w:t xml:space="preserve"> prijenos oružja do </w:t>
      </w:r>
      <w:r>
        <w:rPr>
          <w:rFonts w:ascii="Times New Roman" w:hAnsi="Times New Roman" w:cs="Times New Roman"/>
          <w:noProof/>
          <w:lang w:val="hr-HR"/>
        </w:rPr>
        <w:t xml:space="preserve">zabrinjavajućih </w:t>
      </w:r>
      <w:r w:rsidRPr="00BF55FB">
        <w:rPr>
          <w:rFonts w:ascii="Times New Roman" w:hAnsi="Times New Roman" w:cs="Times New Roman"/>
          <w:noProof/>
          <w:lang w:val="hr-HR"/>
        </w:rPr>
        <w:t>krajnjih korisnika. Stog</w:t>
      </w:r>
      <w:r>
        <w:rPr>
          <w:rFonts w:ascii="Times New Roman" w:hAnsi="Times New Roman" w:cs="Times New Roman"/>
          <w:noProof/>
          <w:lang w:val="hr-HR"/>
        </w:rPr>
        <w:t>a je neophodno da proizvođači oružja/</w:t>
      </w:r>
      <w:r w:rsidRPr="00BF55FB">
        <w:rPr>
          <w:rFonts w:ascii="Times New Roman" w:hAnsi="Times New Roman" w:cs="Times New Roman"/>
          <w:noProof/>
          <w:lang w:val="hr-HR"/>
        </w:rPr>
        <w:t xml:space="preserve">trgovci oružjem pažljivo </w:t>
      </w:r>
      <w:r>
        <w:rPr>
          <w:rFonts w:ascii="Times New Roman" w:hAnsi="Times New Roman" w:cs="Times New Roman"/>
          <w:noProof/>
          <w:lang w:val="hr-HR"/>
        </w:rPr>
        <w:t>provjere</w:t>
      </w:r>
      <w:r w:rsidRPr="00BF55FB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>posrednike</w:t>
      </w:r>
      <w:r w:rsidRPr="00BF55FB">
        <w:rPr>
          <w:rFonts w:ascii="Times New Roman" w:hAnsi="Times New Roman" w:cs="Times New Roman"/>
          <w:noProof/>
          <w:lang w:val="hr-HR"/>
        </w:rPr>
        <w:t xml:space="preserve"> i agente koji će u</w:t>
      </w:r>
      <w:r w:rsidR="00F0407E">
        <w:rPr>
          <w:rFonts w:ascii="Times New Roman" w:hAnsi="Times New Roman" w:cs="Times New Roman"/>
          <w:noProof/>
          <w:lang w:val="hr-HR"/>
        </w:rPr>
        <w:t xml:space="preserve"> njihovo</w:t>
      </w:r>
      <w:r w:rsidRPr="00BF55FB">
        <w:rPr>
          <w:rFonts w:ascii="Times New Roman" w:hAnsi="Times New Roman" w:cs="Times New Roman"/>
          <w:noProof/>
          <w:lang w:val="hr-HR"/>
        </w:rPr>
        <w:t xml:space="preserve"> ime biti odgovorni za </w:t>
      </w:r>
      <w:r>
        <w:rPr>
          <w:rFonts w:ascii="Times New Roman" w:hAnsi="Times New Roman" w:cs="Times New Roman"/>
          <w:noProof/>
          <w:lang w:val="hr-HR"/>
        </w:rPr>
        <w:t>omogućavanje</w:t>
      </w:r>
      <w:r w:rsidRPr="00BF55FB">
        <w:rPr>
          <w:rFonts w:ascii="Times New Roman" w:hAnsi="Times New Roman" w:cs="Times New Roman"/>
          <w:noProof/>
          <w:lang w:val="hr-HR"/>
        </w:rPr>
        <w:t xml:space="preserve"> prijenosa </w:t>
      </w:r>
      <w:r>
        <w:rPr>
          <w:rFonts w:ascii="Times New Roman" w:hAnsi="Times New Roman" w:cs="Times New Roman"/>
          <w:noProof/>
          <w:lang w:val="hr-HR"/>
        </w:rPr>
        <w:t>proizvoda</w:t>
      </w:r>
      <w:r w:rsidRPr="00BF55FB">
        <w:rPr>
          <w:rFonts w:ascii="Times New Roman" w:hAnsi="Times New Roman" w:cs="Times New Roman"/>
          <w:noProof/>
          <w:lang w:val="hr-HR"/>
        </w:rPr>
        <w:t xml:space="preserve"> ili tehnologija </w:t>
      </w:r>
      <w:r>
        <w:rPr>
          <w:rFonts w:ascii="Times New Roman" w:hAnsi="Times New Roman" w:cs="Times New Roman"/>
          <w:noProof/>
          <w:lang w:val="hr-HR"/>
        </w:rPr>
        <w:t>povezanih</w:t>
      </w:r>
      <w:r w:rsidRPr="00BF55FB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>s</w:t>
      </w:r>
      <w:r w:rsidRPr="00BF55FB">
        <w:rPr>
          <w:rFonts w:ascii="Times New Roman" w:hAnsi="Times New Roman" w:cs="Times New Roman"/>
          <w:noProof/>
          <w:lang w:val="hr-HR"/>
        </w:rPr>
        <w:t xml:space="preserve"> oružje</w:t>
      </w:r>
      <w:r>
        <w:rPr>
          <w:rFonts w:ascii="Times New Roman" w:hAnsi="Times New Roman" w:cs="Times New Roman"/>
          <w:noProof/>
          <w:lang w:val="hr-HR"/>
        </w:rPr>
        <w:t>m</w:t>
      </w:r>
      <w:r w:rsidRPr="00BF55FB">
        <w:rPr>
          <w:rFonts w:ascii="Times New Roman" w:hAnsi="Times New Roman" w:cs="Times New Roman"/>
          <w:noProof/>
          <w:lang w:val="hr-HR"/>
        </w:rPr>
        <w:t>. Ove vrste poduzeća trebaju razvit</w:t>
      </w:r>
      <w:r>
        <w:rPr>
          <w:rFonts w:ascii="Times New Roman" w:hAnsi="Times New Roman" w:cs="Times New Roman"/>
          <w:noProof/>
          <w:lang w:val="hr-HR"/>
        </w:rPr>
        <w:t xml:space="preserve">i postupke </w:t>
      </w:r>
      <w:r w:rsidR="00F0407E">
        <w:rPr>
          <w:rFonts w:ascii="Times New Roman" w:hAnsi="Times New Roman" w:cs="Times New Roman"/>
          <w:noProof/>
          <w:lang w:val="hr-HR"/>
        </w:rPr>
        <w:t>za osiguranje</w:t>
      </w:r>
      <w:r>
        <w:rPr>
          <w:rFonts w:ascii="Times New Roman" w:hAnsi="Times New Roman" w:cs="Times New Roman"/>
          <w:noProof/>
          <w:lang w:val="hr-HR"/>
        </w:rPr>
        <w:t xml:space="preserve"> provjer</w:t>
      </w:r>
      <w:r w:rsidR="00F0407E">
        <w:rPr>
          <w:rFonts w:ascii="Times New Roman" w:hAnsi="Times New Roman" w:cs="Times New Roman"/>
          <w:noProof/>
          <w:lang w:val="hr-HR"/>
        </w:rPr>
        <w:t>e</w:t>
      </w:r>
      <w:r w:rsidRPr="00BF55FB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>posrednika</w:t>
      </w:r>
      <w:r w:rsidRPr="00BF55FB">
        <w:rPr>
          <w:rFonts w:ascii="Times New Roman" w:hAnsi="Times New Roman" w:cs="Times New Roman"/>
          <w:noProof/>
          <w:lang w:val="hr-HR"/>
        </w:rPr>
        <w:t xml:space="preserve"> prema </w:t>
      </w:r>
      <w:r>
        <w:rPr>
          <w:rFonts w:ascii="Times New Roman" w:hAnsi="Times New Roman" w:cs="Times New Roman"/>
          <w:noProof/>
          <w:lang w:val="hr-HR"/>
        </w:rPr>
        <w:t>popisima</w:t>
      </w:r>
      <w:r w:rsidRPr="00BF55FB">
        <w:rPr>
          <w:rFonts w:ascii="Times New Roman" w:hAnsi="Times New Roman" w:cs="Times New Roman"/>
          <w:noProof/>
          <w:lang w:val="hr-HR"/>
        </w:rPr>
        <w:t xml:space="preserve"> </w:t>
      </w:r>
      <w:r>
        <w:rPr>
          <w:rFonts w:ascii="Times New Roman" w:hAnsi="Times New Roman" w:cs="Times New Roman"/>
          <w:noProof/>
          <w:lang w:val="hr-HR"/>
        </w:rPr>
        <w:t>strana s ograničenim</w:t>
      </w:r>
      <w:r w:rsidR="00F0407E">
        <w:rPr>
          <w:rFonts w:ascii="Times New Roman" w:hAnsi="Times New Roman" w:cs="Times New Roman"/>
          <w:noProof/>
          <w:lang w:val="hr-HR"/>
        </w:rPr>
        <w:t xml:space="preserve"> pravima </w:t>
      </w:r>
      <w:r w:rsidRPr="00BF55FB">
        <w:rPr>
          <w:rFonts w:ascii="Times New Roman" w:hAnsi="Times New Roman" w:cs="Times New Roman"/>
          <w:noProof/>
          <w:lang w:val="hr-HR"/>
        </w:rPr>
        <w:t xml:space="preserve">i </w:t>
      </w:r>
      <w:r w:rsidR="00F0407E">
        <w:rPr>
          <w:rFonts w:ascii="Times New Roman" w:hAnsi="Times New Roman" w:cs="Times New Roman"/>
          <w:noProof/>
          <w:lang w:val="hr-HR"/>
        </w:rPr>
        <w:t>poduzeti</w:t>
      </w:r>
      <w:r w:rsidRPr="00BF55FB">
        <w:rPr>
          <w:rFonts w:ascii="Times New Roman" w:hAnsi="Times New Roman" w:cs="Times New Roman"/>
          <w:noProof/>
          <w:lang w:val="hr-HR"/>
        </w:rPr>
        <w:t xml:space="preserve"> </w:t>
      </w:r>
      <w:r w:rsidR="00F0407E">
        <w:rPr>
          <w:rFonts w:ascii="Times New Roman" w:hAnsi="Times New Roman" w:cs="Times New Roman"/>
          <w:noProof/>
          <w:lang w:val="hr-HR"/>
        </w:rPr>
        <w:t xml:space="preserve">mjere dubinske analize </w:t>
      </w:r>
      <w:r w:rsidRPr="00BF55FB">
        <w:rPr>
          <w:rFonts w:ascii="Times New Roman" w:hAnsi="Times New Roman" w:cs="Times New Roman"/>
          <w:noProof/>
          <w:lang w:val="hr-HR"/>
        </w:rPr>
        <w:t xml:space="preserve">kako bi se </w:t>
      </w:r>
      <w:r w:rsidR="00F0407E">
        <w:rPr>
          <w:rFonts w:ascii="Times New Roman" w:hAnsi="Times New Roman" w:cs="Times New Roman"/>
          <w:noProof/>
          <w:lang w:val="hr-HR"/>
        </w:rPr>
        <w:t>provjerila</w:t>
      </w:r>
      <w:r>
        <w:rPr>
          <w:rFonts w:ascii="Times New Roman" w:hAnsi="Times New Roman" w:cs="Times New Roman"/>
          <w:noProof/>
          <w:lang w:val="hr-HR"/>
        </w:rPr>
        <w:t xml:space="preserve"> pouzdanost </w:t>
      </w:r>
      <w:r w:rsidR="00F0407E">
        <w:rPr>
          <w:rFonts w:ascii="Times New Roman" w:hAnsi="Times New Roman" w:cs="Times New Roman"/>
          <w:noProof/>
          <w:lang w:val="hr-HR"/>
        </w:rPr>
        <w:t>posrednika</w:t>
      </w:r>
      <w:r>
        <w:rPr>
          <w:rFonts w:ascii="Times New Roman" w:hAnsi="Times New Roman" w:cs="Times New Roman"/>
          <w:noProof/>
          <w:lang w:val="hr-HR"/>
        </w:rPr>
        <w:t>/</w:t>
      </w:r>
      <w:r w:rsidRPr="00BF55FB">
        <w:rPr>
          <w:rFonts w:ascii="Times New Roman" w:hAnsi="Times New Roman" w:cs="Times New Roman"/>
          <w:noProof/>
          <w:lang w:val="hr-HR"/>
        </w:rPr>
        <w:t>agen</w:t>
      </w:r>
      <w:r w:rsidR="00F0407E">
        <w:rPr>
          <w:rFonts w:ascii="Times New Roman" w:hAnsi="Times New Roman" w:cs="Times New Roman"/>
          <w:noProof/>
          <w:lang w:val="hr-HR"/>
        </w:rPr>
        <w:t>a</w:t>
      </w:r>
      <w:r w:rsidRPr="00BF55FB">
        <w:rPr>
          <w:rFonts w:ascii="Times New Roman" w:hAnsi="Times New Roman" w:cs="Times New Roman"/>
          <w:noProof/>
          <w:lang w:val="hr-HR"/>
        </w:rPr>
        <w:t>ta</w:t>
      </w:r>
      <w:r w:rsidR="002F386A" w:rsidRPr="002268F5">
        <w:rPr>
          <w:rFonts w:ascii="Times New Roman" w:hAnsi="Times New Roman" w:cs="Times New Roman"/>
          <w:noProof/>
          <w:lang w:val="hr-HR"/>
        </w:rPr>
        <w:t>.</w:t>
      </w:r>
      <w:r w:rsidR="002F386A" w:rsidRPr="002268F5">
        <w:rPr>
          <w:rStyle w:val="EndnoteReference"/>
          <w:rFonts w:ascii="Times New Roman" w:hAnsi="Times New Roman" w:cs="Times New Roman"/>
          <w:noProof/>
          <w:lang w:val="hr-HR"/>
        </w:rPr>
        <w:endnoteReference w:id="10"/>
      </w:r>
      <w:r w:rsidR="002F386A" w:rsidRPr="002268F5">
        <w:rPr>
          <w:rFonts w:ascii="Times New Roman" w:hAnsi="Times New Roman" w:cs="Times New Roman"/>
          <w:b/>
          <w:noProof/>
          <w:u w:val="single"/>
          <w:lang w:val="hr-HR"/>
        </w:rPr>
        <w:br w:type="page"/>
      </w:r>
    </w:p>
    <w:p w14:paraId="5142E671" w14:textId="77777777" w:rsidR="00FA6215" w:rsidRPr="002268F5" w:rsidRDefault="00FA6215" w:rsidP="00FA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lang w:val="hr-HR"/>
        </w:rPr>
      </w:pPr>
    </w:p>
    <w:sectPr w:rsidR="00FA6215" w:rsidRPr="002268F5" w:rsidSect="008A5A59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6A9D4" w14:textId="77777777" w:rsidR="005A6A46" w:rsidRDefault="005A6A46" w:rsidP="006F2B1A">
      <w:pPr>
        <w:spacing w:after="0" w:line="240" w:lineRule="auto"/>
      </w:pPr>
      <w:r>
        <w:separator/>
      </w:r>
    </w:p>
  </w:endnote>
  <w:endnote w:type="continuationSeparator" w:id="0">
    <w:p w14:paraId="23248E8E" w14:textId="77777777" w:rsidR="005A6A46" w:rsidRDefault="005A6A46" w:rsidP="006F2B1A">
      <w:pPr>
        <w:spacing w:after="0" w:line="240" w:lineRule="auto"/>
      </w:pPr>
      <w:r>
        <w:continuationSeparator/>
      </w:r>
    </w:p>
  </w:endnote>
  <w:endnote w:id="1">
    <w:p w14:paraId="13672F66" w14:textId="77777777" w:rsidR="00850829" w:rsidRPr="0080180C" w:rsidRDefault="00850829" w:rsidP="003200EB">
      <w:pPr>
        <w:pStyle w:val="EndnoteText"/>
        <w:tabs>
          <w:tab w:val="left" w:pos="3807"/>
        </w:tabs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80180C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="00F0407E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2001.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, 3</w:t>
      </w:r>
      <w:r w:rsidR="00F0407E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. poglavlje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 w:rsidR="00F0407E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i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; </w:t>
      </w:r>
      <w:r w:rsidR="00F0407E" w:rsidRPr="0080180C">
        <w:rPr>
          <w:rFonts w:ascii="Times New Roman" w:hAnsi="Times New Roman" w:cs="Times New Roman"/>
          <w:i/>
          <w:noProof/>
          <w:sz w:val="18"/>
          <w:szCs w:val="18"/>
          <w:lang w:val="hr-HR"/>
        </w:rPr>
        <w:t>Small Arms Survey 2001: Profiling the Problem</w:t>
      </w:r>
      <w:r w:rsidR="00F0407E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Dokument </w:t>
      </w:r>
      <w:r w:rsidRPr="0080180C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>UN</w:t>
      </w:r>
      <w:r w:rsidR="00F0407E" w:rsidRPr="0080180C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>-a</w:t>
      </w:r>
      <w:r w:rsidRPr="0080180C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 xml:space="preserve"> A/62/163: </w:t>
      </w:r>
      <w:r w:rsidR="0080180C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Izvješće skupine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 w:rsidR="0080180C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vladinih stručnjaka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 w:rsidR="0080180C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osnovane prema rezoluciji Opće skupštine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60/81 </w:t>
      </w:r>
      <w:r w:rsidR="0080180C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radi razmatranja daljnjih koraka za unapređenje međunarodne suradnje u sprječavanju, suzbijanju i iskorjenjivanju nezakonitog posredovanja u </w:t>
      </w:r>
      <w:r w:rsid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trgovini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malim</w:t>
      </w:r>
      <w:r w:rsidR="0080180C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i </w:t>
      </w:r>
      <w:r w:rsidR="0080180C">
        <w:rPr>
          <w:rFonts w:ascii="Times New Roman" w:hAnsi="Times New Roman" w:cs="Times New Roman"/>
          <w:noProof/>
          <w:sz w:val="18"/>
          <w:szCs w:val="18"/>
          <w:lang w:val="hr-HR"/>
        </w:rPr>
        <w:t>lakim vatrenim oružjem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, </w:t>
      </w:r>
      <w:r w:rsidR="0080180C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Opća skupština Ujedinjnih naroda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, </w:t>
      </w:r>
      <w:r w:rsidR="0080180C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mrežna stranica Ujedinjenih naroda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, 30</w:t>
      </w:r>
      <w:r w:rsidR="0080180C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. kolovoza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2007.</w:t>
      </w:r>
    </w:p>
  </w:endnote>
  <w:endnote w:id="2">
    <w:p w14:paraId="78921526" w14:textId="77777777" w:rsidR="00850829" w:rsidRPr="0080180C" w:rsidRDefault="00850829" w:rsidP="003200EB">
      <w:pPr>
        <w:tabs>
          <w:tab w:val="left" w:pos="3807"/>
        </w:tabs>
        <w:spacing w:after="0"/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80180C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Pr="0080180C">
        <w:rPr>
          <w:rFonts w:ascii="Times New Roman" w:hAnsi="Times New Roman" w:cs="Times New Roman"/>
          <w:i/>
          <w:noProof/>
          <w:sz w:val="18"/>
          <w:szCs w:val="18"/>
          <w:lang w:val="hr-HR"/>
        </w:rPr>
        <w:t>Small Arms Survey 2001: Profiling the Problem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, 2001, 3.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poglavlje</w:t>
      </w:r>
    </w:p>
  </w:endnote>
  <w:endnote w:id="3">
    <w:p w14:paraId="17423C62" w14:textId="77777777" w:rsidR="00850829" w:rsidRPr="0080180C" w:rsidRDefault="00850829" w:rsidP="002F386A">
      <w:pPr>
        <w:pStyle w:val="EndnoteText"/>
        <w:tabs>
          <w:tab w:val="left" w:pos="3807"/>
        </w:tabs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80180C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Hierete Desta, „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Arms Brokering: Implications an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d the Need for Better Controls“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Africa Europe Faith and Justice Network, 2013</w:t>
      </w:r>
      <w:r w:rsidR="0080180C">
        <w:rPr>
          <w:rFonts w:ascii="Times New Roman" w:hAnsi="Times New Roman" w:cs="Times New Roman"/>
          <w:noProof/>
          <w:sz w:val="18"/>
          <w:szCs w:val="18"/>
          <w:lang w:val="hr-HR"/>
        </w:rPr>
        <w:t>.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, &lt;http://www.aefjn.org/index.php/364/articles/arms-brokering-implications-and-the-need-for-better-controls-2915.html&gt;.</w:t>
      </w:r>
    </w:p>
  </w:endnote>
  <w:endnote w:id="4">
    <w:p w14:paraId="63132C87" w14:textId="77777777" w:rsidR="00850829" w:rsidRPr="0080180C" w:rsidRDefault="00850829" w:rsidP="003200EB">
      <w:pPr>
        <w:pStyle w:val="EndnoteText"/>
        <w:tabs>
          <w:tab w:val="left" w:pos="3807"/>
        </w:tabs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80180C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="0080180C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 xml:space="preserve"> Dokument </w:t>
      </w:r>
      <w:r w:rsidRPr="0080180C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>UN</w:t>
      </w:r>
      <w:r w:rsidR="0080180C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>-a</w:t>
      </w:r>
      <w:r w:rsidRPr="0080180C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 xml:space="preserve"> A/62/163: 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Izvješće skupine vladinih stručnjaka osnovane prema rezoluciji Opće skupštine 60/81 radi razmatranja daljnjih koraka za unapređenje međunarodne suradnje u sprječavanju, suzbijanju i iskorjenjivanju nezakonitog posredovanja u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trgovini malim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i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lakim vatrenim oružjem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, 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Opća skupština Ujedinj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e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nih naroda, mrežna stranica Ujedinjenih naroda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, 30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. kolovoza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2007.</w:t>
      </w:r>
    </w:p>
  </w:endnote>
  <w:endnote w:id="5">
    <w:p w14:paraId="71A02855" w14:textId="77777777" w:rsidR="00850829" w:rsidRPr="0080180C" w:rsidRDefault="00850829" w:rsidP="003200EB">
      <w:pPr>
        <w:pStyle w:val="EndnoteText"/>
        <w:tabs>
          <w:tab w:val="left" w:pos="3807"/>
        </w:tabs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80180C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Pr="0080180C">
        <w:rPr>
          <w:rFonts w:ascii="Times New Roman" w:hAnsi="Times New Roman" w:cs="Times New Roman"/>
          <w:i/>
          <w:noProof/>
          <w:sz w:val="18"/>
          <w:szCs w:val="18"/>
          <w:lang w:val="hr-HR"/>
        </w:rPr>
        <w:t>Small Arms Survey 2001: Profiling the Problem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, 2001, 3.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poglavlje</w:t>
      </w:r>
    </w:p>
  </w:endnote>
  <w:endnote w:id="6">
    <w:p w14:paraId="2838374C" w14:textId="77777777" w:rsidR="00850829" w:rsidRPr="0080180C" w:rsidRDefault="00850829" w:rsidP="003200EB">
      <w:pPr>
        <w:pStyle w:val="EndnoteText"/>
        <w:tabs>
          <w:tab w:val="left" w:pos="3807"/>
        </w:tabs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80180C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Pr="0080180C">
        <w:rPr>
          <w:rFonts w:ascii="Times New Roman" w:hAnsi="Times New Roman" w:cs="Times New Roman"/>
          <w:i/>
          <w:noProof/>
          <w:sz w:val="18"/>
          <w:szCs w:val="18"/>
          <w:lang w:val="hr-HR"/>
        </w:rPr>
        <w:t>Small Arms Survey 2001: Profiling the Problem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, 2001, 3.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poglavlje</w:t>
      </w:r>
    </w:p>
  </w:endnote>
  <w:endnote w:id="7">
    <w:p w14:paraId="0FAE202D" w14:textId="77777777" w:rsidR="00850829" w:rsidRPr="0080180C" w:rsidRDefault="00850829" w:rsidP="003200EB">
      <w:pPr>
        <w:pStyle w:val="EndnoteText"/>
        <w:tabs>
          <w:tab w:val="left" w:pos="3807"/>
        </w:tabs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80180C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="003200EB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 xml:space="preserve"> Dokument </w:t>
      </w:r>
      <w:r w:rsidR="003200EB" w:rsidRPr="0080180C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>UN</w:t>
      </w:r>
      <w:r w:rsidR="003200EB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>-a</w:t>
      </w:r>
      <w:r w:rsidR="003200EB" w:rsidRPr="0080180C">
        <w:rPr>
          <w:rFonts w:ascii="Times New Roman" w:hAnsi="Times New Roman" w:cs="Times New Roman"/>
          <w:noProof/>
          <w:color w:val="222222"/>
          <w:sz w:val="18"/>
          <w:szCs w:val="18"/>
          <w:shd w:val="clear" w:color="auto" w:fill="FFFFFF"/>
          <w:lang w:val="hr-HR"/>
        </w:rPr>
        <w:t xml:space="preserve"> A/62/163: 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Izvješće skupine vladinih stručnjaka osnovane prema rezoluciji Opće skupštine 60/81 radi razmatranja daljnjih koraka za unapređenje međunarodne suradnje u sprječavanju, suzbijanju i iskorjenjivanju nezakonitog posredovanja u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trgovini malim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i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lakim vatrenim oružjem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, Opća skupština Ujedinj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e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nih naroda, mrežna stranica Ujedinjenih naroda, 30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. kolovoza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2007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.</w:t>
      </w:r>
    </w:p>
  </w:endnote>
  <w:endnote w:id="8">
    <w:p w14:paraId="26150F5A" w14:textId="77777777" w:rsidR="00850829" w:rsidRPr="0080180C" w:rsidRDefault="00850829" w:rsidP="002F386A">
      <w:pPr>
        <w:pStyle w:val="EndnoteText"/>
        <w:tabs>
          <w:tab w:val="left" w:pos="3807"/>
        </w:tabs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80180C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Desta, „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Arms Brokering: Implications and the Ne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ed for Better Controls“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2013. </w:t>
      </w:r>
    </w:p>
  </w:endnote>
  <w:endnote w:id="9">
    <w:p w14:paraId="10FAC198" w14:textId="77777777" w:rsidR="00850829" w:rsidRPr="0080180C" w:rsidRDefault="00850829" w:rsidP="002F386A">
      <w:pPr>
        <w:pStyle w:val="EndnoteText"/>
        <w:tabs>
          <w:tab w:val="left" w:pos="3807"/>
        </w:tabs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80180C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„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Developing a Mechanism to Prevent Illicit Brokering in Small Arms and Light W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eapons: Scope and Implications“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UNIDR, 2006.</w:t>
      </w:r>
    </w:p>
  </w:endnote>
  <w:endnote w:id="10">
    <w:p w14:paraId="7EE1AC25" w14:textId="77777777" w:rsidR="00850829" w:rsidRPr="0080180C" w:rsidRDefault="00850829" w:rsidP="003200EB">
      <w:pPr>
        <w:pStyle w:val="EndnoteText"/>
        <w:tabs>
          <w:tab w:val="left" w:pos="3807"/>
        </w:tabs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80180C">
        <w:rPr>
          <w:rStyle w:val="EndnoteReference"/>
          <w:rFonts w:ascii="Times New Roman" w:hAnsi="Times New Roman" w:cs="Times New Roman"/>
          <w:noProof/>
          <w:sz w:val="18"/>
          <w:szCs w:val="18"/>
          <w:lang w:val="hr-HR"/>
        </w:rPr>
        <w:endnoteRef/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Dokument UN-a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A/CONF.192/15: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Izvješće Konferencije Ujedinjenih naroda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o nezakonitoj trgovini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malim i lakim oružjem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u svim njenim aspektima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,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Akcijski program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sprječavanja, suzbijanja i iskorjenjivanja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nezakonitog posredovanja u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trgovini malim</w:t>
      </w:r>
      <w:r w:rsidR="003200EB"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i 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lakim vatrenim oružjem u svim njenim aspektima, Ujedinjeni narodi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, 2001. </w:t>
      </w:r>
      <w:hyperlink r:id="rId1" w:history="1">
        <w:r w:rsidR="003200EB" w:rsidRPr="004925E7">
          <w:rPr>
            <w:rStyle w:val="Hyperlink"/>
            <w:rFonts w:ascii="Times New Roman" w:hAnsi="Times New Roman" w:cs="Times New Roman"/>
            <w:noProof/>
            <w:sz w:val="18"/>
            <w:szCs w:val="18"/>
            <w:lang w:val="hr-HR"/>
          </w:rPr>
          <w:t>http://www.un.org/events/smallarms2006/pdf/N0150720.pdf</w:t>
        </w:r>
      </w:hyperlink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i „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>Developing a Mechanism to Prevent Illicit Brokering in Small Arms and Light W</w:t>
      </w:r>
      <w:r w:rsidR="003200EB">
        <w:rPr>
          <w:rFonts w:ascii="Times New Roman" w:hAnsi="Times New Roman" w:cs="Times New Roman"/>
          <w:noProof/>
          <w:sz w:val="18"/>
          <w:szCs w:val="18"/>
          <w:lang w:val="hr-HR"/>
        </w:rPr>
        <w:t>eapons: Scope and Implications“</w:t>
      </w:r>
      <w:r w:rsidRPr="0080180C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UNIDR, 2006.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0E26B" w14:textId="77777777" w:rsidR="00850829" w:rsidRDefault="00A869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DAE0B1" w14:textId="77777777" w:rsidR="00850829" w:rsidRDefault="008508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F5BC3" w14:textId="77777777" w:rsidR="005A6A46" w:rsidRDefault="005A6A46" w:rsidP="006F2B1A">
      <w:pPr>
        <w:spacing w:after="0" w:line="240" w:lineRule="auto"/>
      </w:pPr>
      <w:r>
        <w:separator/>
      </w:r>
    </w:p>
  </w:footnote>
  <w:footnote w:type="continuationSeparator" w:id="0">
    <w:p w14:paraId="5F82FCC8" w14:textId="77777777" w:rsidR="005A6A46" w:rsidRDefault="005A6A46" w:rsidP="006F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FAD"/>
    <w:multiLevelType w:val="hybridMultilevel"/>
    <w:tmpl w:val="3272A38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0B0"/>
    <w:multiLevelType w:val="hybridMultilevel"/>
    <w:tmpl w:val="8C82CDA4"/>
    <w:lvl w:ilvl="0" w:tplc="99E8EFD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00B"/>
    <w:multiLevelType w:val="hybridMultilevel"/>
    <w:tmpl w:val="914EF4E8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0F0E3237"/>
    <w:multiLevelType w:val="hybridMultilevel"/>
    <w:tmpl w:val="4CE8C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E208E"/>
    <w:multiLevelType w:val="hybridMultilevel"/>
    <w:tmpl w:val="4F722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018F"/>
    <w:multiLevelType w:val="hybridMultilevel"/>
    <w:tmpl w:val="2FCC2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61DF"/>
    <w:multiLevelType w:val="hybridMultilevel"/>
    <w:tmpl w:val="8CF40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20C"/>
    <w:multiLevelType w:val="hybridMultilevel"/>
    <w:tmpl w:val="A1AA7CE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51DD"/>
    <w:multiLevelType w:val="hybridMultilevel"/>
    <w:tmpl w:val="C3E26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D2179"/>
    <w:multiLevelType w:val="hybridMultilevel"/>
    <w:tmpl w:val="8E28F9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A6457"/>
    <w:multiLevelType w:val="hybridMultilevel"/>
    <w:tmpl w:val="4D54DD00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9CD2C5F"/>
    <w:multiLevelType w:val="hybridMultilevel"/>
    <w:tmpl w:val="EAC8ADF0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63F8C"/>
    <w:multiLevelType w:val="hybridMultilevel"/>
    <w:tmpl w:val="EFE000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36B0C"/>
    <w:multiLevelType w:val="hybridMultilevel"/>
    <w:tmpl w:val="80387592"/>
    <w:lvl w:ilvl="0" w:tplc="9C7CB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C4BBB"/>
    <w:multiLevelType w:val="hybridMultilevel"/>
    <w:tmpl w:val="324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35746"/>
    <w:multiLevelType w:val="hybridMultilevel"/>
    <w:tmpl w:val="5A74ACA6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027AF"/>
    <w:multiLevelType w:val="hybridMultilevel"/>
    <w:tmpl w:val="392E1A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17329"/>
    <w:multiLevelType w:val="hybridMultilevel"/>
    <w:tmpl w:val="851CF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428AD"/>
    <w:multiLevelType w:val="hybridMultilevel"/>
    <w:tmpl w:val="4FAC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E6225"/>
    <w:multiLevelType w:val="hybridMultilevel"/>
    <w:tmpl w:val="D42AF2D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BC4549D"/>
    <w:multiLevelType w:val="hybridMultilevel"/>
    <w:tmpl w:val="88E2D2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A6AFA"/>
    <w:multiLevelType w:val="hybridMultilevel"/>
    <w:tmpl w:val="86E8F35A"/>
    <w:lvl w:ilvl="0" w:tplc="7F8460A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DB204D"/>
    <w:multiLevelType w:val="hybridMultilevel"/>
    <w:tmpl w:val="269A6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72DD5"/>
    <w:multiLevelType w:val="hybridMultilevel"/>
    <w:tmpl w:val="F28C67B4"/>
    <w:lvl w:ilvl="0" w:tplc="173EEFC0">
      <w:start w:val="1"/>
      <w:numFmt w:val="bullet"/>
      <w:lvlText w:val=""/>
      <w:lvlJc w:val="left"/>
      <w:pPr>
        <w:ind w:left="7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>
    <w:nsid w:val="56967C31"/>
    <w:multiLevelType w:val="hybridMultilevel"/>
    <w:tmpl w:val="9CCA7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C252A"/>
    <w:multiLevelType w:val="hybridMultilevel"/>
    <w:tmpl w:val="EF4C0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3F6E19"/>
    <w:multiLevelType w:val="hybridMultilevel"/>
    <w:tmpl w:val="1E82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00F67"/>
    <w:multiLevelType w:val="hybridMultilevel"/>
    <w:tmpl w:val="2530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12C0"/>
    <w:multiLevelType w:val="hybridMultilevel"/>
    <w:tmpl w:val="22E04E3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6E0746F1"/>
    <w:multiLevelType w:val="hybridMultilevel"/>
    <w:tmpl w:val="9ADA1C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43286"/>
    <w:multiLevelType w:val="hybridMultilevel"/>
    <w:tmpl w:val="D610C35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5"/>
  </w:num>
  <w:num w:numId="5">
    <w:abstractNumId w:val="26"/>
  </w:num>
  <w:num w:numId="6">
    <w:abstractNumId w:val="10"/>
  </w:num>
  <w:num w:numId="7">
    <w:abstractNumId w:val="7"/>
  </w:num>
  <w:num w:numId="8">
    <w:abstractNumId w:val="21"/>
  </w:num>
  <w:num w:numId="9">
    <w:abstractNumId w:val="23"/>
  </w:num>
  <w:num w:numId="10">
    <w:abstractNumId w:val="24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20"/>
  </w:num>
  <w:num w:numId="20">
    <w:abstractNumId w:val="27"/>
  </w:num>
  <w:num w:numId="21">
    <w:abstractNumId w:val="17"/>
  </w:num>
  <w:num w:numId="22">
    <w:abstractNumId w:val="0"/>
  </w:num>
  <w:num w:numId="23">
    <w:abstractNumId w:val="25"/>
  </w:num>
  <w:num w:numId="24">
    <w:abstractNumId w:val="30"/>
  </w:num>
  <w:num w:numId="25">
    <w:abstractNumId w:val="29"/>
  </w:num>
  <w:num w:numId="26">
    <w:abstractNumId w:val="18"/>
  </w:num>
  <w:num w:numId="27">
    <w:abstractNumId w:val="13"/>
  </w:num>
  <w:num w:numId="28">
    <w:abstractNumId w:val="2"/>
  </w:num>
  <w:num w:numId="29">
    <w:abstractNumId w:val="14"/>
  </w:num>
  <w:num w:numId="30">
    <w:abstractNumId w:val="19"/>
  </w:num>
  <w:num w:numId="3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jA1NzM0MDS1MzIyUdpeDU4uLM/DyQAsNaAD85XtIsAAAA"/>
  </w:docVars>
  <w:rsids>
    <w:rsidRoot w:val="00B77DA8"/>
    <w:rsid w:val="000032D9"/>
    <w:rsid w:val="00020451"/>
    <w:rsid w:val="000233C1"/>
    <w:rsid w:val="00026ECA"/>
    <w:rsid w:val="00032F8A"/>
    <w:rsid w:val="00033672"/>
    <w:rsid w:val="0003500F"/>
    <w:rsid w:val="00035646"/>
    <w:rsid w:val="00041889"/>
    <w:rsid w:val="000457ED"/>
    <w:rsid w:val="000459F8"/>
    <w:rsid w:val="000961E0"/>
    <w:rsid w:val="0009716C"/>
    <w:rsid w:val="000C23E3"/>
    <w:rsid w:val="000C6C06"/>
    <w:rsid w:val="000D10BD"/>
    <w:rsid w:val="000E30CD"/>
    <w:rsid w:val="000F141A"/>
    <w:rsid w:val="000F55F4"/>
    <w:rsid w:val="000F5B8D"/>
    <w:rsid w:val="00102269"/>
    <w:rsid w:val="00102F23"/>
    <w:rsid w:val="00107D73"/>
    <w:rsid w:val="00115AC1"/>
    <w:rsid w:val="001166F4"/>
    <w:rsid w:val="001173D8"/>
    <w:rsid w:val="0011776E"/>
    <w:rsid w:val="001246E6"/>
    <w:rsid w:val="00125998"/>
    <w:rsid w:val="00127B3A"/>
    <w:rsid w:val="001303EE"/>
    <w:rsid w:val="00136AAC"/>
    <w:rsid w:val="001438F9"/>
    <w:rsid w:val="001444E5"/>
    <w:rsid w:val="001559E7"/>
    <w:rsid w:val="00166DBE"/>
    <w:rsid w:val="001703DF"/>
    <w:rsid w:val="00173D21"/>
    <w:rsid w:val="001766EC"/>
    <w:rsid w:val="00194A93"/>
    <w:rsid w:val="00194F07"/>
    <w:rsid w:val="00195780"/>
    <w:rsid w:val="001A04B1"/>
    <w:rsid w:val="001A0A1F"/>
    <w:rsid w:val="001A1CB3"/>
    <w:rsid w:val="001A20F2"/>
    <w:rsid w:val="001A5F84"/>
    <w:rsid w:val="001B268C"/>
    <w:rsid w:val="001C32C8"/>
    <w:rsid w:val="001C4914"/>
    <w:rsid w:val="001C73AB"/>
    <w:rsid w:val="001D05A9"/>
    <w:rsid w:val="001D284B"/>
    <w:rsid w:val="001D2A4F"/>
    <w:rsid w:val="001D2E8F"/>
    <w:rsid w:val="001D4AF3"/>
    <w:rsid w:val="001E2B61"/>
    <w:rsid w:val="001E4081"/>
    <w:rsid w:val="001E59B4"/>
    <w:rsid w:val="001E686E"/>
    <w:rsid w:val="001F2257"/>
    <w:rsid w:val="001F48A1"/>
    <w:rsid w:val="001F70C2"/>
    <w:rsid w:val="002046CF"/>
    <w:rsid w:val="0021059C"/>
    <w:rsid w:val="00212185"/>
    <w:rsid w:val="002211AA"/>
    <w:rsid w:val="002237D3"/>
    <w:rsid w:val="0022663E"/>
    <w:rsid w:val="002268F5"/>
    <w:rsid w:val="00236D2F"/>
    <w:rsid w:val="0024019D"/>
    <w:rsid w:val="00240525"/>
    <w:rsid w:val="002458CB"/>
    <w:rsid w:val="002516B9"/>
    <w:rsid w:val="00253692"/>
    <w:rsid w:val="002546EF"/>
    <w:rsid w:val="00263C9C"/>
    <w:rsid w:val="00267817"/>
    <w:rsid w:val="00270225"/>
    <w:rsid w:val="00270C66"/>
    <w:rsid w:val="00271332"/>
    <w:rsid w:val="00271BAB"/>
    <w:rsid w:val="00274555"/>
    <w:rsid w:val="00280840"/>
    <w:rsid w:val="00287C98"/>
    <w:rsid w:val="00290723"/>
    <w:rsid w:val="00293049"/>
    <w:rsid w:val="002A0B5F"/>
    <w:rsid w:val="002A4A3B"/>
    <w:rsid w:val="002A54FC"/>
    <w:rsid w:val="002A5828"/>
    <w:rsid w:val="002A7229"/>
    <w:rsid w:val="002B4350"/>
    <w:rsid w:val="002B57E0"/>
    <w:rsid w:val="002C1981"/>
    <w:rsid w:val="002C1BE1"/>
    <w:rsid w:val="002C2732"/>
    <w:rsid w:val="002C426A"/>
    <w:rsid w:val="002D768D"/>
    <w:rsid w:val="002E1FE5"/>
    <w:rsid w:val="002E3BDB"/>
    <w:rsid w:val="002E6B18"/>
    <w:rsid w:val="002E6B82"/>
    <w:rsid w:val="002E6FEC"/>
    <w:rsid w:val="002E7BE4"/>
    <w:rsid w:val="002F386A"/>
    <w:rsid w:val="002F3ADC"/>
    <w:rsid w:val="002F4EC2"/>
    <w:rsid w:val="00304796"/>
    <w:rsid w:val="0030572E"/>
    <w:rsid w:val="00311FD2"/>
    <w:rsid w:val="003200EB"/>
    <w:rsid w:val="00323A4B"/>
    <w:rsid w:val="0033604B"/>
    <w:rsid w:val="0033664F"/>
    <w:rsid w:val="003416B2"/>
    <w:rsid w:val="00343E1B"/>
    <w:rsid w:val="0035139B"/>
    <w:rsid w:val="003533D5"/>
    <w:rsid w:val="003539D1"/>
    <w:rsid w:val="00360A24"/>
    <w:rsid w:val="003640D3"/>
    <w:rsid w:val="003853F9"/>
    <w:rsid w:val="00386152"/>
    <w:rsid w:val="00390ECB"/>
    <w:rsid w:val="00393CB1"/>
    <w:rsid w:val="003957B0"/>
    <w:rsid w:val="003A239F"/>
    <w:rsid w:val="003A5185"/>
    <w:rsid w:val="003B05ED"/>
    <w:rsid w:val="003B5870"/>
    <w:rsid w:val="003B66FB"/>
    <w:rsid w:val="003B7EAA"/>
    <w:rsid w:val="003C215B"/>
    <w:rsid w:val="003D169E"/>
    <w:rsid w:val="003D1A85"/>
    <w:rsid w:val="003D5E78"/>
    <w:rsid w:val="003D60A4"/>
    <w:rsid w:val="003D6542"/>
    <w:rsid w:val="003E56E7"/>
    <w:rsid w:val="0040609C"/>
    <w:rsid w:val="00410D92"/>
    <w:rsid w:val="00414687"/>
    <w:rsid w:val="004272FB"/>
    <w:rsid w:val="00431DCE"/>
    <w:rsid w:val="004404E2"/>
    <w:rsid w:val="004431FB"/>
    <w:rsid w:val="00446713"/>
    <w:rsid w:val="00475896"/>
    <w:rsid w:val="00484787"/>
    <w:rsid w:val="004851FD"/>
    <w:rsid w:val="00491DE5"/>
    <w:rsid w:val="00493C38"/>
    <w:rsid w:val="004A0329"/>
    <w:rsid w:val="004A0F93"/>
    <w:rsid w:val="004A2A60"/>
    <w:rsid w:val="004B1DEF"/>
    <w:rsid w:val="004B49E5"/>
    <w:rsid w:val="004C0183"/>
    <w:rsid w:val="004C05E3"/>
    <w:rsid w:val="004C4CF5"/>
    <w:rsid w:val="004C5DFC"/>
    <w:rsid w:val="004D07FA"/>
    <w:rsid w:val="004D1CFE"/>
    <w:rsid w:val="004D20A4"/>
    <w:rsid w:val="004E41C3"/>
    <w:rsid w:val="004F1136"/>
    <w:rsid w:val="004F5810"/>
    <w:rsid w:val="004F768F"/>
    <w:rsid w:val="004F7B1D"/>
    <w:rsid w:val="00503E21"/>
    <w:rsid w:val="00507974"/>
    <w:rsid w:val="00513DC8"/>
    <w:rsid w:val="00515E2A"/>
    <w:rsid w:val="00517A2A"/>
    <w:rsid w:val="00525F42"/>
    <w:rsid w:val="00526E3C"/>
    <w:rsid w:val="005321BE"/>
    <w:rsid w:val="005322A2"/>
    <w:rsid w:val="005369BB"/>
    <w:rsid w:val="00537094"/>
    <w:rsid w:val="00537F61"/>
    <w:rsid w:val="00541F1A"/>
    <w:rsid w:val="005421BC"/>
    <w:rsid w:val="005477D3"/>
    <w:rsid w:val="005507C9"/>
    <w:rsid w:val="00550CE5"/>
    <w:rsid w:val="00553E1B"/>
    <w:rsid w:val="00554472"/>
    <w:rsid w:val="00561536"/>
    <w:rsid w:val="00561A02"/>
    <w:rsid w:val="00561DAD"/>
    <w:rsid w:val="005639EF"/>
    <w:rsid w:val="0056751F"/>
    <w:rsid w:val="00580AC0"/>
    <w:rsid w:val="00586C77"/>
    <w:rsid w:val="0059119F"/>
    <w:rsid w:val="00597792"/>
    <w:rsid w:val="00597DA7"/>
    <w:rsid w:val="005A6A46"/>
    <w:rsid w:val="005B1C78"/>
    <w:rsid w:val="005C356A"/>
    <w:rsid w:val="005C7147"/>
    <w:rsid w:val="005D39EF"/>
    <w:rsid w:val="005E1C4C"/>
    <w:rsid w:val="005E2B95"/>
    <w:rsid w:val="005E5EDF"/>
    <w:rsid w:val="005F5361"/>
    <w:rsid w:val="00600228"/>
    <w:rsid w:val="006179EC"/>
    <w:rsid w:val="00623273"/>
    <w:rsid w:val="00633A0D"/>
    <w:rsid w:val="00633AF6"/>
    <w:rsid w:val="006349E2"/>
    <w:rsid w:val="00637D57"/>
    <w:rsid w:val="00642762"/>
    <w:rsid w:val="00642EF9"/>
    <w:rsid w:val="006461C9"/>
    <w:rsid w:val="006538ED"/>
    <w:rsid w:val="00664020"/>
    <w:rsid w:val="00664F68"/>
    <w:rsid w:val="006713A3"/>
    <w:rsid w:val="0067588A"/>
    <w:rsid w:val="00676351"/>
    <w:rsid w:val="006820CB"/>
    <w:rsid w:val="00687646"/>
    <w:rsid w:val="006901C9"/>
    <w:rsid w:val="00697D98"/>
    <w:rsid w:val="006A1487"/>
    <w:rsid w:val="006A1CDD"/>
    <w:rsid w:val="006A4384"/>
    <w:rsid w:val="006A7B18"/>
    <w:rsid w:val="006B1AB5"/>
    <w:rsid w:val="006B2A54"/>
    <w:rsid w:val="006B4E3E"/>
    <w:rsid w:val="006D0AFB"/>
    <w:rsid w:val="006D4579"/>
    <w:rsid w:val="006E4525"/>
    <w:rsid w:val="006F2B1A"/>
    <w:rsid w:val="006F3AB9"/>
    <w:rsid w:val="006F7E4A"/>
    <w:rsid w:val="0071106D"/>
    <w:rsid w:val="00713477"/>
    <w:rsid w:val="00716445"/>
    <w:rsid w:val="00722855"/>
    <w:rsid w:val="007317E8"/>
    <w:rsid w:val="007362B7"/>
    <w:rsid w:val="00736871"/>
    <w:rsid w:val="00743616"/>
    <w:rsid w:val="00743EAD"/>
    <w:rsid w:val="00744188"/>
    <w:rsid w:val="00746043"/>
    <w:rsid w:val="00747271"/>
    <w:rsid w:val="0075514C"/>
    <w:rsid w:val="00757C92"/>
    <w:rsid w:val="007601CB"/>
    <w:rsid w:val="0076223B"/>
    <w:rsid w:val="007622A2"/>
    <w:rsid w:val="007702D6"/>
    <w:rsid w:val="00772F57"/>
    <w:rsid w:val="00774BDB"/>
    <w:rsid w:val="00780DE3"/>
    <w:rsid w:val="0078424D"/>
    <w:rsid w:val="007870AB"/>
    <w:rsid w:val="00792325"/>
    <w:rsid w:val="00794E6A"/>
    <w:rsid w:val="00794F94"/>
    <w:rsid w:val="00797D94"/>
    <w:rsid w:val="007A42BE"/>
    <w:rsid w:val="007A4909"/>
    <w:rsid w:val="007A607E"/>
    <w:rsid w:val="007B1335"/>
    <w:rsid w:val="007B142D"/>
    <w:rsid w:val="007C3CE7"/>
    <w:rsid w:val="007D1D0F"/>
    <w:rsid w:val="007E19EB"/>
    <w:rsid w:val="007E2322"/>
    <w:rsid w:val="007E7A7C"/>
    <w:rsid w:val="007F0150"/>
    <w:rsid w:val="007F2540"/>
    <w:rsid w:val="007F61D3"/>
    <w:rsid w:val="0080180C"/>
    <w:rsid w:val="00803680"/>
    <w:rsid w:val="008108A9"/>
    <w:rsid w:val="00810CAE"/>
    <w:rsid w:val="00814631"/>
    <w:rsid w:val="00814A9C"/>
    <w:rsid w:val="008218F3"/>
    <w:rsid w:val="00821F1B"/>
    <w:rsid w:val="008249AB"/>
    <w:rsid w:val="00824D80"/>
    <w:rsid w:val="00830234"/>
    <w:rsid w:val="00836BFE"/>
    <w:rsid w:val="0084524A"/>
    <w:rsid w:val="00850829"/>
    <w:rsid w:val="00852B00"/>
    <w:rsid w:val="0085459E"/>
    <w:rsid w:val="00864E2C"/>
    <w:rsid w:val="008662CC"/>
    <w:rsid w:val="0087471C"/>
    <w:rsid w:val="00883919"/>
    <w:rsid w:val="008944BB"/>
    <w:rsid w:val="008A5A59"/>
    <w:rsid w:val="008B2A0E"/>
    <w:rsid w:val="008B4C09"/>
    <w:rsid w:val="008B5D38"/>
    <w:rsid w:val="008B7DBD"/>
    <w:rsid w:val="008D0DDE"/>
    <w:rsid w:val="008D2708"/>
    <w:rsid w:val="008D2A24"/>
    <w:rsid w:val="008E0BBC"/>
    <w:rsid w:val="008E30C7"/>
    <w:rsid w:val="008E34DB"/>
    <w:rsid w:val="008F3CB4"/>
    <w:rsid w:val="008F570D"/>
    <w:rsid w:val="008F7948"/>
    <w:rsid w:val="00900FF5"/>
    <w:rsid w:val="00901656"/>
    <w:rsid w:val="00903CAE"/>
    <w:rsid w:val="009131DF"/>
    <w:rsid w:val="009149DF"/>
    <w:rsid w:val="009178EE"/>
    <w:rsid w:val="00925075"/>
    <w:rsid w:val="00926FAA"/>
    <w:rsid w:val="00927F89"/>
    <w:rsid w:val="00937363"/>
    <w:rsid w:val="009407AF"/>
    <w:rsid w:val="009511EB"/>
    <w:rsid w:val="009539A2"/>
    <w:rsid w:val="00954191"/>
    <w:rsid w:val="00954A0C"/>
    <w:rsid w:val="00960508"/>
    <w:rsid w:val="00967092"/>
    <w:rsid w:val="00974895"/>
    <w:rsid w:val="0097748D"/>
    <w:rsid w:val="00981AC6"/>
    <w:rsid w:val="00997100"/>
    <w:rsid w:val="009A706B"/>
    <w:rsid w:val="009B202D"/>
    <w:rsid w:val="009B6F5F"/>
    <w:rsid w:val="009C5479"/>
    <w:rsid w:val="009C758C"/>
    <w:rsid w:val="009D6441"/>
    <w:rsid w:val="009E1EDD"/>
    <w:rsid w:val="009E40C1"/>
    <w:rsid w:val="009E5351"/>
    <w:rsid w:val="009F1147"/>
    <w:rsid w:val="009F384C"/>
    <w:rsid w:val="009F444B"/>
    <w:rsid w:val="00A03609"/>
    <w:rsid w:val="00A10DCC"/>
    <w:rsid w:val="00A23A34"/>
    <w:rsid w:val="00A341F1"/>
    <w:rsid w:val="00A351E2"/>
    <w:rsid w:val="00A50800"/>
    <w:rsid w:val="00A7096F"/>
    <w:rsid w:val="00A75D69"/>
    <w:rsid w:val="00A80365"/>
    <w:rsid w:val="00A813D3"/>
    <w:rsid w:val="00A817D9"/>
    <w:rsid w:val="00A81EF2"/>
    <w:rsid w:val="00A83928"/>
    <w:rsid w:val="00A86901"/>
    <w:rsid w:val="00A90C56"/>
    <w:rsid w:val="00A922E0"/>
    <w:rsid w:val="00A9300B"/>
    <w:rsid w:val="00A93C09"/>
    <w:rsid w:val="00AB2743"/>
    <w:rsid w:val="00AB4F8B"/>
    <w:rsid w:val="00AC35CF"/>
    <w:rsid w:val="00AC5EFB"/>
    <w:rsid w:val="00AD4269"/>
    <w:rsid w:val="00AE1EA1"/>
    <w:rsid w:val="00AE2514"/>
    <w:rsid w:val="00AE54B1"/>
    <w:rsid w:val="00AF03A6"/>
    <w:rsid w:val="00AF3711"/>
    <w:rsid w:val="00B02B1B"/>
    <w:rsid w:val="00B04058"/>
    <w:rsid w:val="00B05BDD"/>
    <w:rsid w:val="00B07065"/>
    <w:rsid w:val="00B11818"/>
    <w:rsid w:val="00B16E2E"/>
    <w:rsid w:val="00B21833"/>
    <w:rsid w:val="00B22949"/>
    <w:rsid w:val="00B2370A"/>
    <w:rsid w:val="00B35BA9"/>
    <w:rsid w:val="00B40142"/>
    <w:rsid w:val="00B46CF6"/>
    <w:rsid w:val="00B521A5"/>
    <w:rsid w:val="00B5624B"/>
    <w:rsid w:val="00B61609"/>
    <w:rsid w:val="00B66F60"/>
    <w:rsid w:val="00B6799D"/>
    <w:rsid w:val="00B72F96"/>
    <w:rsid w:val="00B77B96"/>
    <w:rsid w:val="00B77DA8"/>
    <w:rsid w:val="00B80C82"/>
    <w:rsid w:val="00B8131F"/>
    <w:rsid w:val="00B860E7"/>
    <w:rsid w:val="00B86E61"/>
    <w:rsid w:val="00B96003"/>
    <w:rsid w:val="00BA2373"/>
    <w:rsid w:val="00BA6006"/>
    <w:rsid w:val="00BB13B6"/>
    <w:rsid w:val="00BB487B"/>
    <w:rsid w:val="00BB5E6E"/>
    <w:rsid w:val="00BC157D"/>
    <w:rsid w:val="00BC3614"/>
    <w:rsid w:val="00BD2D36"/>
    <w:rsid w:val="00BE157F"/>
    <w:rsid w:val="00BE31D8"/>
    <w:rsid w:val="00BF1308"/>
    <w:rsid w:val="00BF55FB"/>
    <w:rsid w:val="00BF5C0A"/>
    <w:rsid w:val="00C04DA9"/>
    <w:rsid w:val="00C139F9"/>
    <w:rsid w:val="00C15927"/>
    <w:rsid w:val="00C16504"/>
    <w:rsid w:val="00C210C1"/>
    <w:rsid w:val="00C227B5"/>
    <w:rsid w:val="00C23BCF"/>
    <w:rsid w:val="00C23CD2"/>
    <w:rsid w:val="00C500E9"/>
    <w:rsid w:val="00C5607E"/>
    <w:rsid w:val="00C652A8"/>
    <w:rsid w:val="00C65578"/>
    <w:rsid w:val="00C83CE9"/>
    <w:rsid w:val="00C91E15"/>
    <w:rsid w:val="00C92C16"/>
    <w:rsid w:val="00C95776"/>
    <w:rsid w:val="00C97778"/>
    <w:rsid w:val="00CA0BB3"/>
    <w:rsid w:val="00CA32DA"/>
    <w:rsid w:val="00CA3FF1"/>
    <w:rsid w:val="00CA7179"/>
    <w:rsid w:val="00CB508A"/>
    <w:rsid w:val="00CC3BC9"/>
    <w:rsid w:val="00CC6235"/>
    <w:rsid w:val="00CD55D2"/>
    <w:rsid w:val="00CE483C"/>
    <w:rsid w:val="00CE4BCE"/>
    <w:rsid w:val="00CE7486"/>
    <w:rsid w:val="00CF1419"/>
    <w:rsid w:val="00CF2C26"/>
    <w:rsid w:val="00D01B49"/>
    <w:rsid w:val="00D074BB"/>
    <w:rsid w:val="00D14845"/>
    <w:rsid w:val="00D219C1"/>
    <w:rsid w:val="00D22777"/>
    <w:rsid w:val="00D2344A"/>
    <w:rsid w:val="00D2483C"/>
    <w:rsid w:val="00D53F21"/>
    <w:rsid w:val="00D55348"/>
    <w:rsid w:val="00D56D07"/>
    <w:rsid w:val="00D644B9"/>
    <w:rsid w:val="00D65D58"/>
    <w:rsid w:val="00D6614F"/>
    <w:rsid w:val="00D662FF"/>
    <w:rsid w:val="00D70130"/>
    <w:rsid w:val="00D71A36"/>
    <w:rsid w:val="00D76DE2"/>
    <w:rsid w:val="00D80DDA"/>
    <w:rsid w:val="00D86602"/>
    <w:rsid w:val="00D915F2"/>
    <w:rsid w:val="00D92FEE"/>
    <w:rsid w:val="00D94FDE"/>
    <w:rsid w:val="00DA481D"/>
    <w:rsid w:val="00DB1C60"/>
    <w:rsid w:val="00DB6C83"/>
    <w:rsid w:val="00DC046C"/>
    <w:rsid w:val="00DC7E42"/>
    <w:rsid w:val="00DD1E3D"/>
    <w:rsid w:val="00DD328C"/>
    <w:rsid w:val="00DE181D"/>
    <w:rsid w:val="00DE305A"/>
    <w:rsid w:val="00DF0066"/>
    <w:rsid w:val="00E037A9"/>
    <w:rsid w:val="00E049C3"/>
    <w:rsid w:val="00E10BE7"/>
    <w:rsid w:val="00E15298"/>
    <w:rsid w:val="00E17739"/>
    <w:rsid w:val="00E25520"/>
    <w:rsid w:val="00E2647F"/>
    <w:rsid w:val="00E31E9A"/>
    <w:rsid w:val="00E46344"/>
    <w:rsid w:val="00E471EF"/>
    <w:rsid w:val="00E47846"/>
    <w:rsid w:val="00E67701"/>
    <w:rsid w:val="00E67C0A"/>
    <w:rsid w:val="00E8223C"/>
    <w:rsid w:val="00E953CD"/>
    <w:rsid w:val="00EA1866"/>
    <w:rsid w:val="00EB3CA9"/>
    <w:rsid w:val="00EB40D8"/>
    <w:rsid w:val="00EB4D70"/>
    <w:rsid w:val="00EC2ADD"/>
    <w:rsid w:val="00EC3729"/>
    <w:rsid w:val="00EC3924"/>
    <w:rsid w:val="00ED1B18"/>
    <w:rsid w:val="00ED454B"/>
    <w:rsid w:val="00ED6968"/>
    <w:rsid w:val="00EE4D2B"/>
    <w:rsid w:val="00EF0B75"/>
    <w:rsid w:val="00EF3598"/>
    <w:rsid w:val="00F0407E"/>
    <w:rsid w:val="00F04B6A"/>
    <w:rsid w:val="00F1686F"/>
    <w:rsid w:val="00F17746"/>
    <w:rsid w:val="00F20CB3"/>
    <w:rsid w:val="00F26097"/>
    <w:rsid w:val="00F34414"/>
    <w:rsid w:val="00F4516C"/>
    <w:rsid w:val="00F50520"/>
    <w:rsid w:val="00F50753"/>
    <w:rsid w:val="00F5377B"/>
    <w:rsid w:val="00F66E18"/>
    <w:rsid w:val="00F72AB7"/>
    <w:rsid w:val="00F7319F"/>
    <w:rsid w:val="00F7590F"/>
    <w:rsid w:val="00F760D8"/>
    <w:rsid w:val="00F87673"/>
    <w:rsid w:val="00F92E76"/>
    <w:rsid w:val="00F9335E"/>
    <w:rsid w:val="00F94159"/>
    <w:rsid w:val="00F94F4C"/>
    <w:rsid w:val="00FA1BF4"/>
    <w:rsid w:val="00FA6215"/>
    <w:rsid w:val="00FA757C"/>
    <w:rsid w:val="00FC0138"/>
    <w:rsid w:val="00FC1D23"/>
    <w:rsid w:val="00FC35E5"/>
    <w:rsid w:val="00FC6D7D"/>
    <w:rsid w:val="00FE1456"/>
    <w:rsid w:val="00FF217F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2A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  <w:style w:type="character" w:customStyle="1" w:styleId="tlid-translation">
    <w:name w:val="tlid-translation"/>
    <w:basedOn w:val="DefaultParagraphFont"/>
    <w:rsid w:val="002268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  <w:style w:type="character" w:customStyle="1" w:styleId="tlid-translation">
    <w:name w:val="tlid-translation"/>
    <w:basedOn w:val="DefaultParagraphFont"/>
    <w:rsid w:val="0022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2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28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5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93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8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7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41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3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7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0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4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9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7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5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4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events/smallarms2006/pdf/N01507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4C9F53-225D-4F55-9279-464FE021533F}"/>
</file>

<file path=customXml/itemProps2.xml><?xml version="1.0" encoding="utf-8"?>
<ds:datastoreItem xmlns:ds="http://schemas.openxmlformats.org/officeDocument/2006/customXml" ds:itemID="{2847249D-3127-416A-8B2A-6862867C83D2}"/>
</file>

<file path=customXml/itemProps3.xml><?xml version="1.0" encoding="utf-8"?>
<ds:datastoreItem xmlns:ds="http://schemas.openxmlformats.org/officeDocument/2006/customXml" ds:itemID="{A6389422-B724-43AB-9737-1C4D3937CC41}"/>
</file>

<file path=customXml/itemProps4.xml><?xml version="1.0" encoding="utf-8"?>
<ds:datastoreItem xmlns:ds="http://schemas.openxmlformats.org/officeDocument/2006/customXml" ds:itemID="{1DD4D063-776B-704C-827E-3D71B8D22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3656</Characters>
  <Application>Microsoft Macintosh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4</cp:revision>
  <dcterms:created xsi:type="dcterms:W3CDTF">2019-10-13T21:29:00Z</dcterms:created>
  <dcterms:modified xsi:type="dcterms:W3CDTF">2019-10-21T10:59:00Z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